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45CC4" w14:textId="77777777" w:rsidR="008E3FA3" w:rsidRDefault="00EB744A" w:rsidP="008355C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PROGRAM EDUKACJA</w:t>
      </w:r>
    </w:p>
    <w:p w14:paraId="4597D8AB" w14:textId="77777777" w:rsidR="00EB744A" w:rsidRDefault="00EB744A" w:rsidP="00EB744A">
      <w:pPr>
        <w:spacing w:line="276" w:lineRule="auto"/>
        <w:jc w:val="center"/>
        <w:rPr>
          <w:rFonts w:asciiTheme="minorHAnsi" w:hAnsiTheme="minorHAnsi" w:cs="Arial"/>
          <w:b/>
          <w:i/>
          <w:smallCaps/>
          <w:sz w:val="22"/>
          <w:szCs w:val="22"/>
        </w:rPr>
      </w:pPr>
      <w:r>
        <w:rPr>
          <w:rFonts w:asciiTheme="minorHAnsi" w:hAnsiTheme="minorHAnsi" w:cs="Arial"/>
          <w:b/>
          <w:i/>
          <w:smallCaps/>
          <w:sz w:val="22"/>
          <w:szCs w:val="22"/>
        </w:rPr>
        <w:t>KOMPONENT II</w:t>
      </w:r>
    </w:p>
    <w:p w14:paraId="6D5FEF8F" w14:textId="77777777" w:rsidR="00EB744A" w:rsidRPr="00784FF7" w:rsidRDefault="00EB744A" w:rsidP="00EB744A">
      <w:pPr>
        <w:spacing w:line="276" w:lineRule="auto"/>
        <w:jc w:val="center"/>
        <w:rPr>
          <w:rFonts w:asciiTheme="minorHAnsi" w:hAnsiTheme="minorHAnsi" w:cs="Arial"/>
          <w:b/>
          <w:i/>
          <w:smallCaps/>
          <w:sz w:val="22"/>
          <w:szCs w:val="22"/>
        </w:rPr>
      </w:pPr>
      <w:r>
        <w:rPr>
          <w:rFonts w:asciiTheme="minorHAnsi" w:hAnsiTheme="minorHAnsi" w:cs="Arial"/>
          <w:b/>
          <w:i/>
          <w:smallCaps/>
          <w:sz w:val="22"/>
          <w:szCs w:val="22"/>
        </w:rPr>
        <w:t>MOBILNOŚĆ W SZKOLNICTWIE WYŻSZYM</w:t>
      </w:r>
    </w:p>
    <w:p w14:paraId="1476402E" w14:textId="77777777" w:rsidR="00496B09" w:rsidRPr="00FF7B39" w:rsidRDefault="00496B09" w:rsidP="008355C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F7B39">
        <w:rPr>
          <w:rFonts w:asciiTheme="minorHAnsi" w:hAnsiTheme="minorHAnsi" w:cs="Arial"/>
          <w:b/>
          <w:sz w:val="22"/>
          <w:szCs w:val="22"/>
        </w:rPr>
        <w:t>PARTNERSKA UMOWA MIĘDZYINSTYTUCJONALNA</w:t>
      </w:r>
    </w:p>
    <w:p w14:paraId="1788E8AC" w14:textId="77777777" w:rsidR="00C60F2C" w:rsidRPr="00FF7B39" w:rsidRDefault="00C60F2C" w:rsidP="008355C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A52DEA8" w14:textId="77777777" w:rsidR="008E3FA3" w:rsidRPr="00FF7B39" w:rsidRDefault="008E3FA3" w:rsidP="00C274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34BA82" w14:textId="77777777" w:rsidR="008E3FA3" w:rsidRPr="00FF7B39" w:rsidRDefault="008E3FA3" w:rsidP="00D56C44">
      <w:pPr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FF7B39">
        <w:rPr>
          <w:rFonts w:asciiTheme="minorHAnsi" w:hAnsiTheme="minorHAnsi" w:cs="Arial"/>
          <w:sz w:val="22"/>
          <w:szCs w:val="22"/>
          <w:u w:val="single"/>
        </w:rPr>
        <w:t>pomiędzy:</w:t>
      </w:r>
    </w:p>
    <w:p w14:paraId="79E3E138" w14:textId="77777777" w:rsidR="00496B09" w:rsidRPr="00FF7B39" w:rsidRDefault="006A3458" w:rsidP="00D56C4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Nazwa U</w:t>
      </w:r>
      <w:r w:rsidR="008E3FA3" w:rsidRPr="00FF7B39">
        <w:rPr>
          <w:rFonts w:asciiTheme="minorHAnsi" w:hAnsiTheme="minorHAnsi" w:cs="Arial"/>
          <w:sz w:val="22"/>
          <w:szCs w:val="22"/>
        </w:rPr>
        <w:t>czelni</w:t>
      </w:r>
      <w:r w:rsidR="000676A2" w:rsidRPr="00FF7B39">
        <w:rPr>
          <w:rFonts w:asciiTheme="minorHAnsi" w:hAnsiTheme="minorHAnsi" w:cs="Arial"/>
          <w:sz w:val="22"/>
          <w:szCs w:val="22"/>
        </w:rPr>
        <w:t xml:space="preserve"> Beneficjenta</w:t>
      </w:r>
      <w:r w:rsidR="008E3FA3" w:rsidRPr="00FF7B39">
        <w:rPr>
          <w:rFonts w:asciiTheme="minorHAnsi" w:hAnsiTheme="minorHAnsi" w:cs="Arial"/>
          <w:sz w:val="22"/>
          <w:szCs w:val="22"/>
        </w:rPr>
        <w:t xml:space="preserve">: </w:t>
      </w:r>
      <w:r w:rsidR="00496B09" w:rsidRPr="00FF7B3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</w:t>
      </w:r>
      <w:r w:rsidR="00855897" w:rsidRPr="00FF7B39">
        <w:rPr>
          <w:rFonts w:asciiTheme="minorHAnsi" w:hAnsiTheme="minorHAnsi" w:cs="Arial"/>
          <w:sz w:val="22"/>
          <w:szCs w:val="22"/>
        </w:rPr>
        <w:t>.</w:t>
      </w:r>
      <w:r w:rsidR="00496B09" w:rsidRPr="00FF7B39">
        <w:rPr>
          <w:rFonts w:asciiTheme="minorHAnsi" w:hAnsiTheme="minorHAnsi" w:cs="Arial"/>
          <w:sz w:val="22"/>
          <w:szCs w:val="22"/>
        </w:rPr>
        <w:t>.....</w:t>
      </w:r>
    </w:p>
    <w:p w14:paraId="364412F0" w14:textId="77777777" w:rsidR="00975620" w:rsidRPr="00FF7B39" w:rsidRDefault="00F12B7F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Adres</w:t>
      </w:r>
      <w:r w:rsidR="00975620" w:rsidRPr="00FF7B39">
        <w:rPr>
          <w:rFonts w:asciiTheme="minorHAnsi" w:hAnsiTheme="minorHAnsi" w:cs="Arial"/>
          <w:sz w:val="22"/>
          <w:szCs w:val="22"/>
        </w:rPr>
        <w:t xml:space="preserve"> Uczelni Beneficjenta</w:t>
      </w:r>
    </w:p>
    <w:p w14:paraId="6C9742BF" w14:textId="77777777" w:rsidR="00975620" w:rsidRPr="00FF7B39" w:rsidRDefault="00975620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 xml:space="preserve">Ulica/numer: </w:t>
      </w:r>
      <w:r w:rsidR="00F12B7F" w:rsidRPr="00FF7B3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</w:t>
      </w:r>
      <w:r w:rsidR="00855897" w:rsidRPr="00FF7B39">
        <w:rPr>
          <w:rFonts w:asciiTheme="minorHAnsi" w:hAnsiTheme="minorHAnsi" w:cs="Arial"/>
          <w:sz w:val="22"/>
          <w:szCs w:val="22"/>
        </w:rPr>
        <w:t>..</w:t>
      </w:r>
      <w:r w:rsidR="00F12B7F" w:rsidRPr="00FF7B39">
        <w:rPr>
          <w:rFonts w:asciiTheme="minorHAnsi" w:hAnsiTheme="minorHAnsi" w:cs="Arial"/>
          <w:sz w:val="22"/>
          <w:szCs w:val="22"/>
        </w:rPr>
        <w:t>.......</w:t>
      </w:r>
      <w:r w:rsidR="00FB4B03" w:rsidRPr="00FF7B39">
        <w:rPr>
          <w:rFonts w:asciiTheme="minorHAnsi" w:hAnsiTheme="minorHAnsi" w:cs="Arial"/>
          <w:sz w:val="22"/>
          <w:szCs w:val="22"/>
        </w:rPr>
        <w:t>.</w:t>
      </w:r>
    </w:p>
    <w:p w14:paraId="01E8971F" w14:textId="77777777" w:rsidR="00975620" w:rsidRPr="00FF7B39" w:rsidRDefault="00975620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Miasto/ kod pocztowy: ......................................................................................................</w:t>
      </w:r>
      <w:r w:rsidR="00855897" w:rsidRPr="00FF7B39">
        <w:rPr>
          <w:rFonts w:asciiTheme="minorHAnsi" w:hAnsiTheme="minorHAnsi" w:cs="Arial"/>
          <w:sz w:val="22"/>
          <w:szCs w:val="22"/>
        </w:rPr>
        <w:t>..</w:t>
      </w:r>
      <w:r w:rsidRPr="00FF7B39">
        <w:rPr>
          <w:rFonts w:asciiTheme="minorHAnsi" w:hAnsiTheme="minorHAnsi" w:cs="Arial"/>
          <w:sz w:val="22"/>
          <w:szCs w:val="22"/>
        </w:rPr>
        <w:t>.......</w:t>
      </w:r>
    </w:p>
    <w:p w14:paraId="52FA2BF2" w14:textId="77777777" w:rsidR="00975620" w:rsidRPr="00FF7B39" w:rsidRDefault="00975620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Państwo: ...........................................................................................................................</w:t>
      </w:r>
      <w:r w:rsidR="00855897" w:rsidRPr="00FF7B39">
        <w:rPr>
          <w:rFonts w:asciiTheme="minorHAnsi" w:hAnsiTheme="minorHAnsi" w:cs="Arial"/>
          <w:sz w:val="22"/>
          <w:szCs w:val="22"/>
        </w:rPr>
        <w:t>..........</w:t>
      </w:r>
    </w:p>
    <w:p w14:paraId="6274B8C8" w14:textId="77777777" w:rsidR="00855897" w:rsidRPr="00FF7B39" w:rsidRDefault="00975620" w:rsidP="00D56C4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 xml:space="preserve">Prawny Przedstawiciel Uczelni Beneficjenta: </w:t>
      </w:r>
      <w:r w:rsidR="00855897" w:rsidRPr="00FF7B39">
        <w:rPr>
          <w:rFonts w:asciiTheme="minorHAnsi" w:hAnsiTheme="minorHAnsi" w:cs="Arial"/>
          <w:sz w:val="22"/>
          <w:szCs w:val="22"/>
        </w:rPr>
        <w:t>.......................................................................</w:t>
      </w:r>
      <w:r w:rsidR="00D56C44">
        <w:rPr>
          <w:rFonts w:asciiTheme="minorHAnsi" w:hAnsiTheme="minorHAnsi" w:cs="Arial"/>
          <w:sz w:val="22"/>
          <w:szCs w:val="22"/>
        </w:rPr>
        <w:t>..</w:t>
      </w:r>
      <w:r w:rsidR="00855897" w:rsidRPr="00FF7B39">
        <w:rPr>
          <w:rFonts w:asciiTheme="minorHAnsi" w:hAnsiTheme="minorHAnsi" w:cs="Arial"/>
          <w:sz w:val="22"/>
          <w:szCs w:val="22"/>
        </w:rPr>
        <w:t>...</w:t>
      </w:r>
      <w:r w:rsidR="00C60F2C" w:rsidRPr="00FF7B39">
        <w:rPr>
          <w:rFonts w:asciiTheme="minorHAnsi" w:hAnsiTheme="minorHAnsi" w:cs="Arial"/>
          <w:sz w:val="22"/>
          <w:szCs w:val="22"/>
        </w:rPr>
        <w:t>...</w:t>
      </w:r>
    </w:p>
    <w:p w14:paraId="32E1C7A5" w14:textId="77777777" w:rsidR="00FB4B03" w:rsidRPr="00FF7B39" w:rsidRDefault="00F54CC9" w:rsidP="00D56C4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Tel: .........................................................................  Fax: .............................</w:t>
      </w:r>
      <w:r w:rsidR="00855897" w:rsidRPr="00FF7B39">
        <w:rPr>
          <w:rFonts w:asciiTheme="minorHAnsi" w:hAnsiTheme="minorHAnsi" w:cs="Arial"/>
          <w:sz w:val="22"/>
          <w:szCs w:val="22"/>
        </w:rPr>
        <w:t>...............................</w:t>
      </w:r>
    </w:p>
    <w:p w14:paraId="1AB4C981" w14:textId="77777777" w:rsidR="00F12B7F" w:rsidRPr="00FF7B39" w:rsidRDefault="00D56C44" w:rsidP="00D56C4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FB4B03" w:rsidRPr="00FF7B39">
        <w:rPr>
          <w:rFonts w:asciiTheme="minorHAnsi" w:hAnsiTheme="minorHAnsi" w:cs="Arial"/>
          <w:sz w:val="22"/>
          <w:szCs w:val="22"/>
        </w:rPr>
        <w:t>dres elektroniczny:</w:t>
      </w:r>
      <w:r w:rsidR="00F12B7F" w:rsidRPr="00FF7B3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</w:t>
      </w:r>
      <w:r w:rsidR="00855897" w:rsidRPr="00FF7B39">
        <w:rPr>
          <w:rFonts w:asciiTheme="minorHAnsi" w:hAnsiTheme="minorHAnsi" w:cs="Arial"/>
          <w:sz w:val="22"/>
          <w:szCs w:val="22"/>
        </w:rPr>
        <w:t>.....</w:t>
      </w:r>
    </w:p>
    <w:p w14:paraId="24A3150F" w14:textId="611808F0" w:rsidR="00271216" w:rsidRPr="00FF7B39" w:rsidRDefault="00271216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57E94">
        <w:rPr>
          <w:rFonts w:asciiTheme="minorHAnsi" w:hAnsiTheme="minorHAnsi" w:cs="Arial"/>
          <w:sz w:val="22"/>
          <w:szCs w:val="22"/>
        </w:rPr>
        <w:t>Numer Karty Erasmusa dla Szkolnictwa Wyższego (ECHE): ....................</w:t>
      </w:r>
    </w:p>
    <w:p w14:paraId="1F6BA6F6" w14:textId="77777777" w:rsidR="00F12B7F" w:rsidRPr="00FF7B39" w:rsidRDefault="00F12B7F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Kod Erasmusa: ............................................................................................................................</w:t>
      </w:r>
    </w:p>
    <w:p w14:paraId="7FF0DBEB" w14:textId="77777777" w:rsidR="008E3FA3" w:rsidRPr="00FF7B39" w:rsidRDefault="00EB744A" w:rsidP="00D56C4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Zwaną dalej „</w:t>
      </w:r>
      <w:r w:rsidR="006A3458" w:rsidRPr="00F2200A">
        <w:rPr>
          <w:rFonts w:asciiTheme="minorHAnsi" w:hAnsiTheme="minorHAnsi" w:cs="Arial"/>
          <w:b/>
          <w:bCs/>
          <w:sz w:val="22"/>
          <w:szCs w:val="22"/>
        </w:rPr>
        <w:t xml:space="preserve">Uczelnią </w:t>
      </w:r>
      <w:r w:rsidR="00496B09" w:rsidRPr="00F2200A">
        <w:rPr>
          <w:rFonts w:asciiTheme="minorHAnsi" w:hAnsiTheme="minorHAnsi" w:cs="Arial"/>
          <w:b/>
          <w:bCs/>
          <w:sz w:val="22"/>
          <w:szCs w:val="22"/>
        </w:rPr>
        <w:t>Beneficjentem</w:t>
      </w:r>
      <w:r w:rsidR="00496B09" w:rsidRPr="00FF7B39">
        <w:rPr>
          <w:rFonts w:asciiTheme="minorHAnsi" w:hAnsiTheme="minorHAnsi" w:cs="Arial"/>
          <w:sz w:val="22"/>
          <w:szCs w:val="22"/>
        </w:rPr>
        <w:t>”</w:t>
      </w:r>
    </w:p>
    <w:p w14:paraId="5631BB2F" w14:textId="77777777" w:rsidR="008E3FA3" w:rsidRPr="00FF7B39" w:rsidRDefault="008355C5" w:rsidP="00D56C44">
      <w:pPr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FF7B39">
        <w:rPr>
          <w:rFonts w:asciiTheme="minorHAnsi" w:hAnsiTheme="minorHAnsi" w:cs="Arial"/>
          <w:sz w:val="22"/>
          <w:szCs w:val="22"/>
          <w:u w:val="single"/>
        </w:rPr>
        <w:t>a</w:t>
      </w:r>
    </w:p>
    <w:p w14:paraId="4CE6DACE" w14:textId="77777777" w:rsidR="00F54CC9" w:rsidRPr="00FF7B39" w:rsidRDefault="00F54CC9" w:rsidP="00D56C4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Nazwa Uczelni Partnerskiej</w:t>
      </w:r>
      <w:r w:rsidR="00855897" w:rsidRPr="00FF7B39">
        <w:rPr>
          <w:rFonts w:asciiTheme="minorHAnsi" w:hAnsiTheme="minorHAnsi" w:cs="Arial"/>
          <w:sz w:val="22"/>
          <w:szCs w:val="22"/>
        </w:rPr>
        <w:t xml:space="preserve"> (w języku angielskim)</w:t>
      </w:r>
      <w:r w:rsidRPr="00FF7B39">
        <w:rPr>
          <w:rFonts w:asciiTheme="minorHAnsi" w:hAnsiTheme="minorHAnsi" w:cs="Arial"/>
          <w:sz w:val="22"/>
          <w:szCs w:val="22"/>
        </w:rPr>
        <w:t>: ..................................................</w:t>
      </w:r>
      <w:r w:rsidR="00D56C44">
        <w:rPr>
          <w:rFonts w:asciiTheme="minorHAnsi" w:hAnsiTheme="minorHAnsi" w:cs="Arial"/>
          <w:sz w:val="22"/>
          <w:szCs w:val="22"/>
        </w:rPr>
        <w:t>...</w:t>
      </w:r>
      <w:r w:rsidRPr="00FF7B39">
        <w:rPr>
          <w:rFonts w:asciiTheme="minorHAnsi" w:hAnsiTheme="minorHAnsi" w:cs="Arial"/>
          <w:sz w:val="22"/>
          <w:szCs w:val="22"/>
        </w:rPr>
        <w:t>..</w:t>
      </w:r>
      <w:r w:rsidR="00855897" w:rsidRPr="00FF7B39">
        <w:rPr>
          <w:rFonts w:asciiTheme="minorHAnsi" w:hAnsiTheme="minorHAnsi" w:cs="Arial"/>
          <w:sz w:val="22"/>
          <w:szCs w:val="22"/>
        </w:rPr>
        <w:t>..............</w:t>
      </w:r>
    </w:p>
    <w:p w14:paraId="4F64FDC8" w14:textId="77777777" w:rsidR="00975620" w:rsidRPr="00FF7B39" w:rsidRDefault="00975620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Adres Uczelni Partnerskiej</w:t>
      </w:r>
    </w:p>
    <w:p w14:paraId="7068BF8A" w14:textId="77777777" w:rsidR="00975620" w:rsidRPr="00FF7B39" w:rsidRDefault="00975620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Ulica/numer: .................................................................................................................</w:t>
      </w:r>
      <w:r w:rsidR="00D56C44">
        <w:rPr>
          <w:rFonts w:asciiTheme="minorHAnsi" w:hAnsiTheme="minorHAnsi" w:cs="Arial"/>
          <w:sz w:val="22"/>
          <w:szCs w:val="22"/>
        </w:rPr>
        <w:t>.</w:t>
      </w:r>
      <w:r w:rsidRPr="00FF7B39">
        <w:rPr>
          <w:rFonts w:asciiTheme="minorHAnsi" w:hAnsiTheme="minorHAnsi" w:cs="Arial"/>
          <w:sz w:val="22"/>
          <w:szCs w:val="22"/>
        </w:rPr>
        <w:t xml:space="preserve">........... </w:t>
      </w:r>
    </w:p>
    <w:p w14:paraId="7D8901D2" w14:textId="77777777" w:rsidR="00975620" w:rsidRPr="00FF7B39" w:rsidRDefault="00975620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Miasto/ kod pocztowy: ...........................................................................................</w:t>
      </w:r>
      <w:r w:rsidR="00D56C44">
        <w:rPr>
          <w:rFonts w:asciiTheme="minorHAnsi" w:hAnsiTheme="minorHAnsi" w:cs="Arial"/>
          <w:sz w:val="22"/>
          <w:szCs w:val="22"/>
        </w:rPr>
        <w:t>.</w:t>
      </w:r>
      <w:r w:rsidRPr="00FF7B39">
        <w:rPr>
          <w:rFonts w:asciiTheme="minorHAnsi" w:hAnsiTheme="minorHAnsi" w:cs="Arial"/>
          <w:sz w:val="22"/>
          <w:szCs w:val="22"/>
        </w:rPr>
        <w:t>..................</w:t>
      </w:r>
    </w:p>
    <w:p w14:paraId="0C17DCB0" w14:textId="77777777" w:rsidR="00975620" w:rsidRPr="00FF7B39" w:rsidRDefault="00975620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Państwo: ....................................................................................................</w:t>
      </w:r>
      <w:r w:rsidR="00855897" w:rsidRPr="00FF7B39">
        <w:rPr>
          <w:rFonts w:asciiTheme="minorHAnsi" w:hAnsiTheme="minorHAnsi" w:cs="Arial"/>
          <w:sz w:val="22"/>
          <w:szCs w:val="22"/>
        </w:rPr>
        <w:t>...............................</w:t>
      </w:r>
    </w:p>
    <w:p w14:paraId="0A7A081C" w14:textId="77777777" w:rsidR="00F54CC9" w:rsidRPr="00FF7B39" w:rsidRDefault="00975620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Prawny Przedstawiciel Uczelni Partnerskiej: .............................................</w:t>
      </w:r>
      <w:r w:rsidR="00855897" w:rsidRPr="00FF7B39">
        <w:rPr>
          <w:rFonts w:asciiTheme="minorHAnsi" w:hAnsiTheme="minorHAnsi" w:cs="Arial"/>
          <w:sz w:val="22"/>
          <w:szCs w:val="22"/>
        </w:rPr>
        <w:t>..............</w:t>
      </w:r>
      <w:r w:rsidR="00D56C44">
        <w:rPr>
          <w:rFonts w:asciiTheme="minorHAnsi" w:hAnsiTheme="minorHAnsi" w:cs="Arial"/>
          <w:sz w:val="22"/>
          <w:szCs w:val="22"/>
        </w:rPr>
        <w:t>...</w:t>
      </w:r>
      <w:r w:rsidR="00855897" w:rsidRPr="00FF7B39">
        <w:rPr>
          <w:rFonts w:asciiTheme="minorHAnsi" w:hAnsiTheme="minorHAnsi" w:cs="Arial"/>
          <w:sz w:val="22"/>
          <w:szCs w:val="22"/>
        </w:rPr>
        <w:t>.................</w:t>
      </w:r>
    </w:p>
    <w:p w14:paraId="0695C82F" w14:textId="77777777" w:rsidR="00F54CC9" w:rsidRPr="00FF7B39" w:rsidRDefault="00F54CC9" w:rsidP="00D56C4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Tel: .........................................................................  Fax: ..............................</w:t>
      </w:r>
      <w:r w:rsidR="00A63D3E" w:rsidRPr="00FF7B39">
        <w:rPr>
          <w:rFonts w:asciiTheme="minorHAnsi" w:hAnsiTheme="minorHAnsi" w:cs="Arial"/>
          <w:sz w:val="22"/>
          <w:szCs w:val="22"/>
        </w:rPr>
        <w:t>............................</w:t>
      </w:r>
    </w:p>
    <w:p w14:paraId="3B2D546B" w14:textId="77777777" w:rsidR="00F54CC9" w:rsidRPr="00FF7B39" w:rsidRDefault="00821AE3" w:rsidP="00D56C4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FB4B03" w:rsidRPr="00FF7B39">
        <w:rPr>
          <w:rFonts w:asciiTheme="minorHAnsi" w:hAnsiTheme="minorHAnsi" w:cs="Arial"/>
          <w:sz w:val="22"/>
          <w:szCs w:val="22"/>
        </w:rPr>
        <w:t>dres elektroniczny:</w:t>
      </w:r>
      <w:r w:rsidR="00F54CC9" w:rsidRPr="00FF7B39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</w:t>
      </w:r>
      <w:r w:rsidR="00855897" w:rsidRPr="00FF7B39">
        <w:rPr>
          <w:rFonts w:asciiTheme="minorHAnsi" w:hAnsiTheme="minorHAnsi" w:cs="Arial"/>
          <w:sz w:val="22"/>
          <w:szCs w:val="22"/>
        </w:rPr>
        <w:t>..........................</w:t>
      </w:r>
    </w:p>
    <w:p w14:paraId="550C6031" w14:textId="77777777" w:rsidR="00F54CC9" w:rsidRPr="00FF7B39" w:rsidRDefault="00271216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Numer Karty Erasmusa dla Szkolnictwa Wyższego (ECHE):</w:t>
      </w:r>
      <w:r w:rsidR="00F54CC9" w:rsidRPr="00FF7B39">
        <w:rPr>
          <w:rFonts w:asciiTheme="minorHAnsi" w:hAnsiTheme="minorHAnsi" w:cs="Arial"/>
          <w:sz w:val="22"/>
          <w:szCs w:val="22"/>
        </w:rPr>
        <w:t>.......................</w:t>
      </w:r>
      <w:r w:rsidR="00855897" w:rsidRPr="00FF7B39">
        <w:rPr>
          <w:rFonts w:asciiTheme="minorHAnsi" w:hAnsiTheme="minorHAnsi" w:cs="Arial"/>
          <w:sz w:val="22"/>
          <w:szCs w:val="22"/>
        </w:rPr>
        <w:t>...............</w:t>
      </w:r>
      <w:r w:rsidR="00D56C44">
        <w:rPr>
          <w:rFonts w:asciiTheme="minorHAnsi" w:hAnsiTheme="minorHAnsi" w:cs="Arial"/>
          <w:sz w:val="22"/>
          <w:szCs w:val="22"/>
        </w:rPr>
        <w:t>.....</w:t>
      </w:r>
      <w:r w:rsidR="00855897" w:rsidRPr="00FF7B39">
        <w:rPr>
          <w:rFonts w:asciiTheme="minorHAnsi" w:hAnsiTheme="minorHAnsi" w:cs="Arial"/>
          <w:sz w:val="22"/>
          <w:szCs w:val="22"/>
        </w:rPr>
        <w:t>................</w:t>
      </w:r>
    </w:p>
    <w:p w14:paraId="56D3110A" w14:textId="77777777" w:rsidR="00F54CC9" w:rsidRPr="00FF7B39" w:rsidRDefault="00F54CC9" w:rsidP="00D56C44">
      <w:pPr>
        <w:tabs>
          <w:tab w:val="left" w:leader="dot" w:pos="918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Kod Erasmusa: ............................................................................................</w:t>
      </w:r>
      <w:r w:rsidR="00855897" w:rsidRPr="00FF7B39">
        <w:rPr>
          <w:rFonts w:asciiTheme="minorHAnsi" w:hAnsiTheme="minorHAnsi" w:cs="Arial"/>
          <w:sz w:val="22"/>
          <w:szCs w:val="22"/>
        </w:rPr>
        <w:t>...............................</w:t>
      </w:r>
    </w:p>
    <w:p w14:paraId="7A419348" w14:textId="77777777" w:rsidR="00FB4B03" w:rsidRPr="00FF7B39" w:rsidRDefault="00496B09" w:rsidP="00D56C4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sz w:val="22"/>
          <w:szCs w:val="22"/>
        </w:rPr>
        <w:t>Zwaną dalej „</w:t>
      </w:r>
      <w:r w:rsidRPr="00F2200A">
        <w:rPr>
          <w:rFonts w:asciiTheme="minorHAnsi" w:hAnsiTheme="minorHAnsi" w:cs="Arial"/>
          <w:b/>
          <w:bCs/>
          <w:sz w:val="22"/>
          <w:szCs w:val="22"/>
        </w:rPr>
        <w:t>Uczelnią Partnerską</w:t>
      </w:r>
      <w:r w:rsidRPr="00FF7B39">
        <w:rPr>
          <w:rFonts w:asciiTheme="minorHAnsi" w:hAnsiTheme="minorHAnsi" w:cs="Arial"/>
          <w:sz w:val="22"/>
          <w:szCs w:val="22"/>
        </w:rPr>
        <w:t>”</w:t>
      </w:r>
      <w:r w:rsidR="00975620" w:rsidRPr="00FF7B39">
        <w:rPr>
          <w:rFonts w:asciiTheme="minorHAnsi" w:hAnsiTheme="minorHAnsi" w:cs="Arial"/>
          <w:sz w:val="22"/>
          <w:szCs w:val="22"/>
        </w:rPr>
        <w:t>.</w:t>
      </w:r>
      <w:r w:rsidRPr="00FF7B39">
        <w:rPr>
          <w:rFonts w:asciiTheme="minorHAnsi" w:hAnsiTheme="minorHAnsi" w:cs="Arial"/>
          <w:sz w:val="22"/>
          <w:szCs w:val="22"/>
        </w:rPr>
        <w:t xml:space="preserve"> </w:t>
      </w:r>
    </w:p>
    <w:p w14:paraId="40BC2B84" w14:textId="77777777" w:rsidR="00C274EB" w:rsidRDefault="00C274EB" w:rsidP="00C274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DE3242" w14:textId="77777777" w:rsidR="00D56C44" w:rsidRDefault="00D56C44" w:rsidP="00C274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03AD682" w14:textId="77777777" w:rsidR="00D56C44" w:rsidRDefault="00D56C44" w:rsidP="00C274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C440C7A" w14:textId="77777777" w:rsidR="00112371" w:rsidRDefault="00112371" w:rsidP="00C274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99F503B" w14:textId="77777777" w:rsidR="00112371" w:rsidRDefault="00112371" w:rsidP="00C274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D5ABD7" w14:textId="77777777" w:rsidR="00112371" w:rsidRDefault="00112371" w:rsidP="00C274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2E5117" w14:textId="77777777" w:rsidR="00EB744A" w:rsidRDefault="00EB744A" w:rsidP="00C274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E9AE1B" w14:textId="77777777" w:rsidR="00D56C44" w:rsidRDefault="00D56C44" w:rsidP="00C274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9C917FB" w14:textId="77777777" w:rsidR="008E4B53" w:rsidRPr="00FF7B39" w:rsidRDefault="00E5572D" w:rsidP="008355C5">
      <w:pPr>
        <w:spacing w:line="276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FF7B39">
        <w:rPr>
          <w:rFonts w:asciiTheme="minorHAnsi" w:hAnsiTheme="minorHAnsi" w:cs="Arial"/>
          <w:sz w:val="22"/>
          <w:szCs w:val="22"/>
          <w:u w:val="single"/>
        </w:rPr>
        <w:lastRenderedPageBreak/>
        <w:t>Warunki Szczególne</w:t>
      </w:r>
    </w:p>
    <w:p w14:paraId="52A9A750" w14:textId="77777777" w:rsidR="00D56C44" w:rsidRPr="00FF7B39" w:rsidRDefault="00D56C44" w:rsidP="008355C5">
      <w:pPr>
        <w:spacing w:line="276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14:paraId="51848B91" w14:textId="77777777" w:rsidR="008A33B7" w:rsidRPr="00FF7B39" w:rsidRDefault="002E265B" w:rsidP="008355C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F7B39">
        <w:rPr>
          <w:rFonts w:asciiTheme="minorHAnsi" w:hAnsiTheme="minorHAnsi" w:cs="Arial"/>
          <w:b/>
          <w:sz w:val="22"/>
          <w:szCs w:val="22"/>
        </w:rPr>
        <w:t>Artykuł 1</w:t>
      </w:r>
    </w:p>
    <w:p w14:paraId="64EB1BE8" w14:textId="77777777" w:rsidR="00FF7B39" w:rsidRPr="00821AE3" w:rsidRDefault="00FF7B39" w:rsidP="00EB744A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Strony postanawiają współpracować poprzez realizację wymian studentów i pracowników</w:t>
      </w:r>
      <w:r w:rsidR="008220D0" w:rsidRPr="00821AE3">
        <w:rPr>
          <w:rFonts w:ascii="Calibri" w:hAnsi="Calibri" w:cs="Arial"/>
          <w:sz w:val="22"/>
          <w:szCs w:val="22"/>
        </w:rPr>
        <w:t xml:space="preserve"> w ramach </w:t>
      </w:r>
      <w:r w:rsidR="00EB744A" w:rsidRPr="00EB744A">
        <w:rPr>
          <w:rFonts w:ascii="Calibri" w:hAnsi="Calibri" w:cs="Arial"/>
          <w:sz w:val="22"/>
          <w:szCs w:val="22"/>
        </w:rPr>
        <w:t>PROGRAM</w:t>
      </w:r>
      <w:r w:rsidR="00EB744A">
        <w:rPr>
          <w:rFonts w:ascii="Calibri" w:hAnsi="Calibri" w:cs="Arial"/>
          <w:sz w:val="22"/>
          <w:szCs w:val="22"/>
        </w:rPr>
        <w:t>U</w:t>
      </w:r>
      <w:r w:rsidR="00EB744A" w:rsidRPr="00EB744A">
        <w:rPr>
          <w:rFonts w:ascii="Calibri" w:hAnsi="Calibri" w:cs="Arial"/>
          <w:sz w:val="22"/>
          <w:szCs w:val="22"/>
        </w:rPr>
        <w:t xml:space="preserve"> EDUKACJA</w:t>
      </w:r>
      <w:r w:rsidR="00EB744A">
        <w:rPr>
          <w:rFonts w:ascii="Calibri" w:hAnsi="Calibri" w:cs="Arial"/>
          <w:sz w:val="22"/>
          <w:szCs w:val="22"/>
        </w:rPr>
        <w:t xml:space="preserve">, </w:t>
      </w:r>
      <w:r w:rsidR="00EB744A" w:rsidRPr="00EB744A">
        <w:rPr>
          <w:rFonts w:ascii="Calibri" w:hAnsi="Calibri" w:cs="Arial"/>
          <w:sz w:val="22"/>
          <w:szCs w:val="22"/>
        </w:rPr>
        <w:t>KOMPONENT</w:t>
      </w:r>
      <w:r w:rsidR="00EB744A">
        <w:rPr>
          <w:rFonts w:ascii="Calibri" w:hAnsi="Calibri" w:cs="Arial"/>
          <w:sz w:val="22"/>
          <w:szCs w:val="22"/>
        </w:rPr>
        <w:t>U</w:t>
      </w:r>
      <w:r w:rsidR="00EB744A" w:rsidRPr="00EB744A">
        <w:rPr>
          <w:rFonts w:ascii="Calibri" w:hAnsi="Calibri" w:cs="Arial"/>
          <w:sz w:val="22"/>
          <w:szCs w:val="22"/>
        </w:rPr>
        <w:t xml:space="preserve"> II</w:t>
      </w:r>
      <w:r w:rsidR="00EB744A">
        <w:rPr>
          <w:rFonts w:ascii="Calibri" w:hAnsi="Calibri" w:cs="Arial"/>
          <w:sz w:val="22"/>
          <w:szCs w:val="22"/>
        </w:rPr>
        <w:t>, MO</w:t>
      </w:r>
      <w:r w:rsidR="00EB744A" w:rsidRPr="00EB744A">
        <w:rPr>
          <w:rFonts w:ascii="Calibri" w:hAnsi="Calibri" w:cs="Arial"/>
          <w:sz w:val="22"/>
          <w:szCs w:val="22"/>
        </w:rPr>
        <w:t>BILNOŚĆ W SZKOLNICTWIE WYŻSZYM</w:t>
      </w:r>
      <w:r w:rsidRPr="00821AE3">
        <w:rPr>
          <w:rFonts w:ascii="Calibri" w:hAnsi="Calibri" w:cs="Arial"/>
          <w:sz w:val="22"/>
          <w:szCs w:val="22"/>
        </w:rPr>
        <w:t>, dążąc do zreali</w:t>
      </w:r>
      <w:r w:rsidR="00EB744A">
        <w:rPr>
          <w:rFonts w:ascii="Calibri" w:hAnsi="Calibri" w:cs="Arial"/>
          <w:sz w:val="22"/>
          <w:szCs w:val="22"/>
        </w:rPr>
        <w:t xml:space="preserve">zowania w roku akademickim </w:t>
      </w:r>
      <w:r w:rsidR="00EB744A" w:rsidRPr="00F2200A">
        <w:rPr>
          <w:rFonts w:ascii="Calibri" w:hAnsi="Calibri" w:cs="Arial"/>
          <w:sz w:val="22"/>
          <w:szCs w:val="22"/>
        </w:rPr>
        <w:t>2020/2021</w:t>
      </w:r>
      <w:r w:rsidRPr="00821AE3">
        <w:rPr>
          <w:rFonts w:ascii="Calibri" w:hAnsi="Calibri" w:cs="Arial"/>
          <w:sz w:val="22"/>
          <w:szCs w:val="22"/>
        </w:rPr>
        <w:t xml:space="preserve"> następującej liczby wymian:</w:t>
      </w:r>
    </w:p>
    <w:p w14:paraId="2A9A7224" w14:textId="77777777" w:rsidR="00FF7B39" w:rsidRPr="00821AE3" w:rsidRDefault="00EB744A" w:rsidP="00821AE3">
      <w:pPr>
        <w:pStyle w:val="Akapitzlist"/>
        <w:numPr>
          <w:ilvl w:val="0"/>
          <w:numId w:val="45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Uczelnia</w:t>
      </w:r>
      <w:r w:rsidR="00FF7B39" w:rsidRPr="00821AE3">
        <w:rPr>
          <w:rFonts w:ascii="Calibri" w:hAnsi="Calibri" w:cs="Arial"/>
          <w:sz w:val="22"/>
          <w:szCs w:val="22"/>
        </w:rPr>
        <w:t xml:space="preserve"> Beneficjent przyjmie: …………. studentów oraz: ……… pracowników</w:t>
      </w:r>
    </w:p>
    <w:p w14:paraId="0219A746" w14:textId="77777777" w:rsidR="00FF7B39" w:rsidRPr="00821AE3" w:rsidRDefault="00FF7B39" w:rsidP="00821AE3">
      <w:pPr>
        <w:pStyle w:val="Akapitzlist"/>
        <w:numPr>
          <w:ilvl w:val="0"/>
          <w:numId w:val="45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Uczelnia Partnerska przyjmie: ……………studentów oraz: …….…. Pracowników</w:t>
      </w:r>
    </w:p>
    <w:p w14:paraId="2D32D3E4" w14:textId="77777777" w:rsidR="00FF7B39" w:rsidRPr="00FF7B39" w:rsidRDefault="00FF7B39" w:rsidP="00FF7B39">
      <w:pPr>
        <w:pStyle w:val="Akapitzlis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1F792CC" w14:textId="77777777" w:rsidR="008A33B7" w:rsidRPr="00FF7B39" w:rsidRDefault="002E265B" w:rsidP="002E265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F7B39">
        <w:rPr>
          <w:rFonts w:asciiTheme="minorHAnsi" w:hAnsiTheme="minorHAnsi" w:cs="Arial"/>
          <w:b/>
          <w:sz w:val="22"/>
          <w:szCs w:val="22"/>
        </w:rPr>
        <w:t>Artykuł 2</w:t>
      </w:r>
    </w:p>
    <w:p w14:paraId="61C752BB" w14:textId="4C607AAE" w:rsidR="00FF7B39" w:rsidRPr="00821AE3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N</w:t>
      </w:r>
      <w:r w:rsidRPr="00821AE3" w:rsidDel="00131427">
        <w:rPr>
          <w:rFonts w:ascii="Calibri" w:hAnsi="Calibri" w:cs="Arial"/>
          <w:sz w:val="22"/>
          <w:szCs w:val="22"/>
        </w:rPr>
        <w:t>umer rachunku bankowego Uczelni Partnerskiej</w:t>
      </w:r>
      <w:r w:rsidR="00F97832" w:rsidRPr="00821AE3">
        <w:rPr>
          <w:rFonts w:ascii="Calibri" w:hAnsi="Calibri" w:cs="Arial"/>
          <w:sz w:val="22"/>
          <w:szCs w:val="22"/>
        </w:rPr>
        <w:t xml:space="preserve"> </w:t>
      </w:r>
      <w:r w:rsidR="008220D0" w:rsidRPr="00821AE3">
        <w:rPr>
          <w:rFonts w:ascii="Calibri" w:hAnsi="Calibri" w:cs="Arial"/>
          <w:sz w:val="22"/>
          <w:szCs w:val="22"/>
        </w:rPr>
        <w:t>na który przelana zo</w:t>
      </w:r>
      <w:r w:rsidR="00EB744A">
        <w:rPr>
          <w:rFonts w:ascii="Calibri" w:hAnsi="Calibri" w:cs="Arial"/>
          <w:sz w:val="22"/>
          <w:szCs w:val="22"/>
        </w:rPr>
        <w:t>stanie należna kwota ryczałtu</w:t>
      </w:r>
      <w:r w:rsidRPr="00821AE3">
        <w:rPr>
          <w:rFonts w:ascii="Calibri" w:hAnsi="Calibri" w:cs="Arial"/>
          <w:sz w:val="22"/>
          <w:szCs w:val="22"/>
        </w:rPr>
        <w:t>.</w:t>
      </w:r>
    </w:p>
    <w:p w14:paraId="36BDB9BC" w14:textId="77777777" w:rsidR="00FF7B39" w:rsidRPr="00821AE3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Właściciel rachunku: …………………….……………………..........……………</w:t>
      </w:r>
    </w:p>
    <w:p w14:paraId="278B270F" w14:textId="77777777" w:rsidR="00FF7B39" w:rsidRPr="00821AE3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Waluta: ……………………………………………………………………..............…..</w:t>
      </w:r>
    </w:p>
    <w:p w14:paraId="2066220C" w14:textId="77777777" w:rsidR="00FF7B39" w:rsidRPr="00821AE3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Numer rachunku (IBAN): …………………………………………….......………</w:t>
      </w:r>
    </w:p>
    <w:p w14:paraId="0934F7A9" w14:textId="77777777" w:rsidR="00FF7B39" w:rsidRPr="00821AE3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Kod SWIFT (BIC): …………………..……………………………………………………</w:t>
      </w:r>
    </w:p>
    <w:p w14:paraId="500DC4F1" w14:textId="77777777" w:rsidR="00C60F2C" w:rsidRPr="00821AE3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Nazwa Banku: ……………………………………………………………….....……….</w:t>
      </w:r>
    </w:p>
    <w:p w14:paraId="3B493462" w14:textId="77777777" w:rsidR="00D56C44" w:rsidRPr="00821AE3" w:rsidRDefault="00D56C44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p w14:paraId="026B5D7C" w14:textId="77777777" w:rsidR="00C60F2C" w:rsidRDefault="002E265B" w:rsidP="002E265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FF7B39">
        <w:rPr>
          <w:rFonts w:asciiTheme="minorHAnsi" w:hAnsiTheme="minorHAnsi" w:cs="Arial"/>
          <w:b/>
          <w:sz w:val="22"/>
          <w:szCs w:val="22"/>
        </w:rPr>
        <w:t>Artykuł 3</w:t>
      </w:r>
    </w:p>
    <w:p w14:paraId="6BEE1544" w14:textId="77777777" w:rsidR="00FF7B39" w:rsidRPr="00D56C44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D56C44">
        <w:rPr>
          <w:rFonts w:ascii="Calibri" w:hAnsi="Calibri" w:cs="Arial"/>
          <w:sz w:val="22"/>
          <w:szCs w:val="22"/>
        </w:rPr>
        <w:t xml:space="preserve">Wszelkie informacje, zapytania i korespondencja dotyczące </w:t>
      </w:r>
      <w:r w:rsidR="003D103B" w:rsidRPr="00D56C44">
        <w:rPr>
          <w:rFonts w:ascii="Calibri" w:hAnsi="Calibri" w:cs="Arial"/>
          <w:sz w:val="22"/>
          <w:szCs w:val="22"/>
        </w:rPr>
        <w:t>niniejszej</w:t>
      </w:r>
      <w:r w:rsidRPr="00D56C44">
        <w:rPr>
          <w:rFonts w:ascii="Calibri" w:hAnsi="Calibri" w:cs="Arial"/>
          <w:sz w:val="22"/>
          <w:szCs w:val="22"/>
        </w:rPr>
        <w:t xml:space="preserve"> umowy będą adresowane do  przedstawicieli stron wymienionych poniżej:</w:t>
      </w:r>
    </w:p>
    <w:p w14:paraId="27B2CCE4" w14:textId="77777777" w:rsidR="00FF7B39" w:rsidRPr="00112371" w:rsidRDefault="00FF7B39" w:rsidP="00112371">
      <w:pPr>
        <w:pStyle w:val="Akapitzlist"/>
        <w:numPr>
          <w:ilvl w:val="0"/>
          <w:numId w:val="35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112371">
        <w:rPr>
          <w:rFonts w:ascii="Calibri" w:hAnsi="Calibri" w:cs="Arial"/>
          <w:sz w:val="22"/>
          <w:szCs w:val="22"/>
        </w:rPr>
        <w:t xml:space="preserve">Osoba do kontaktu  z Uczelni  Beneficjenta: </w:t>
      </w:r>
    </w:p>
    <w:p w14:paraId="116B02B3" w14:textId="77777777" w:rsidR="00FF7B39" w:rsidRPr="00821AE3" w:rsidRDefault="00D56C44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i</w:t>
      </w:r>
      <w:r w:rsidR="00FF7B39" w:rsidRPr="00821AE3">
        <w:rPr>
          <w:rFonts w:ascii="Calibri" w:hAnsi="Calibri" w:cs="Arial"/>
          <w:sz w:val="22"/>
          <w:szCs w:val="22"/>
        </w:rPr>
        <w:t xml:space="preserve">mię i nazwisko: ................................................................................................................ </w:t>
      </w:r>
    </w:p>
    <w:p w14:paraId="51534586" w14:textId="77777777" w:rsidR="00FF7B39" w:rsidRPr="00821AE3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adres elektroniczny: .........................................................................................................</w:t>
      </w:r>
    </w:p>
    <w:p w14:paraId="029EFDE0" w14:textId="77777777" w:rsidR="00FF7B39" w:rsidRPr="00112371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112371">
        <w:rPr>
          <w:rFonts w:ascii="Calibri" w:hAnsi="Calibri" w:cs="Arial"/>
          <w:sz w:val="22"/>
          <w:szCs w:val="22"/>
        </w:rPr>
        <w:t xml:space="preserve">telefon: ....................................................  fax.: ................................................................ </w:t>
      </w:r>
    </w:p>
    <w:p w14:paraId="287E25D6" w14:textId="77777777" w:rsidR="00FF7B39" w:rsidRPr="00112371" w:rsidRDefault="00D56C44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112371">
        <w:rPr>
          <w:rFonts w:ascii="Calibri" w:hAnsi="Calibri" w:cs="Arial"/>
          <w:sz w:val="22"/>
          <w:szCs w:val="22"/>
        </w:rPr>
        <w:t>j</w:t>
      </w:r>
      <w:r w:rsidR="00FF7B39" w:rsidRPr="00112371">
        <w:rPr>
          <w:rFonts w:ascii="Calibri" w:hAnsi="Calibri" w:cs="Arial"/>
          <w:sz w:val="22"/>
          <w:szCs w:val="22"/>
        </w:rPr>
        <w:t>ednostka organizacyjna: ..................................................................................................</w:t>
      </w:r>
    </w:p>
    <w:p w14:paraId="0A7E43B6" w14:textId="77777777" w:rsidR="00FF7B39" w:rsidRPr="00112371" w:rsidRDefault="00FF7B39" w:rsidP="00112371">
      <w:pPr>
        <w:pStyle w:val="Akapitzlist"/>
        <w:numPr>
          <w:ilvl w:val="0"/>
          <w:numId w:val="35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112371">
        <w:rPr>
          <w:rFonts w:ascii="Calibri" w:hAnsi="Calibri" w:cs="Arial"/>
          <w:sz w:val="22"/>
          <w:szCs w:val="22"/>
        </w:rPr>
        <w:t xml:space="preserve">Osoba do kontaktu  z Uczelni  Partnerskiej: </w:t>
      </w:r>
    </w:p>
    <w:p w14:paraId="28F853BE" w14:textId="77777777" w:rsidR="00FF7B39" w:rsidRPr="00821AE3" w:rsidRDefault="00D56C44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i</w:t>
      </w:r>
      <w:r w:rsidR="00FF7B39" w:rsidRPr="00821AE3">
        <w:rPr>
          <w:rFonts w:ascii="Calibri" w:hAnsi="Calibri" w:cs="Arial"/>
          <w:sz w:val="22"/>
          <w:szCs w:val="22"/>
        </w:rPr>
        <w:t xml:space="preserve">mię i nazwisko: .................................................................................................................. </w:t>
      </w:r>
    </w:p>
    <w:p w14:paraId="59B16375" w14:textId="77777777" w:rsidR="00FF7B39" w:rsidRPr="00821AE3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adres elektroniczny: ...........................................................................................................</w:t>
      </w:r>
    </w:p>
    <w:p w14:paraId="05416BA1" w14:textId="77777777" w:rsidR="00FF7B39" w:rsidRPr="00821AE3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 xml:space="preserve">telefon: ....................................................  fax.: ................................................................. </w:t>
      </w:r>
    </w:p>
    <w:p w14:paraId="39CAB716" w14:textId="77777777" w:rsidR="00FF7B39" w:rsidRPr="00112371" w:rsidRDefault="00D56C44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112371">
        <w:rPr>
          <w:rFonts w:ascii="Calibri" w:hAnsi="Calibri" w:cs="Arial"/>
          <w:sz w:val="22"/>
          <w:szCs w:val="22"/>
        </w:rPr>
        <w:t>j</w:t>
      </w:r>
      <w:r w:rsidR="00FF7B39" w:rsidRPr="00112371">
        <w:rPr>
          <w:rFonts w:ascii="Calibri" w:hAnsi="Calibri" w:cs="Arial"/>
          <w:sz w:val="22"/>
          <w:szCs w:val="22"/>
        </w:rPr>
        <w:t xml:space="preserve">ednostka organizacyjna: ................................................................................................... </w:t>
      </w:r>
    </w:p>
    <w:p w14:paraId="30DE984A" w14:textId="77777777" w:rsidR="00FF7B39" w:rsidRPr="00112371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p w14:paraId="66852BCB" w14:textId="77777777" w:rsidR="008A33B7" w:rsidRPr="00112371" w:rsidRDefault="002E265B" w:rsidP="00D56C44">
      <w:pPr>
        <w:spacing w:line="400" w:lineRule="atLeast"/>
        <w:jc w:val="center"/>
        <w:rPr>
          <w:rFonts w:ascii="Calibri" w:hAnsi="Calibri" w:cs="Arial"/>
          <w:b/>
          <w:sz w:val="22"/>
          <w:szCs w:val="22"/>
        </w:rPr>
      </w:pPr>
      <w:r w:rsidRPr="00112371">
        <w:rPr>
          <w:rFonts w:ascii="Calibri" w:hAnsi="Calibri" w:cs="Arial"/>
          <w:b/>
          <w:sz w:val="22"/>
          <w:szCs w:val="22"/>
        </w:rPr>
        <w:t>Artykuł 4</w:t>
      </w:r>
    </w:p>
    <w:p w14:paraId="1DEDED94" w14:textId="77777777" w:rsidR="008E4B53" w:rsidRPr="00112371" w:rsidRDefault="00AA09E5" w:rsidP="00112371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112371">
        <w:rPr>
          <w:rFonts w:ascii="Calibri" w:hAnsi="Calibri" w:cs="Arial"/>
          <w:sz w:val="22"/>
          <w:szCs w:val="22"/>
        </w:rPr>
        <w:t>Um</w:t>
      </w:r>
      <w:r w:rsidR="00112371" w:rsidRPr="00112371">
        <w:rPr>
          <w:rFonts w:ascii="Calibri" w:hAnsi="Calibri" w:cs="Arial"/>
          <w:sz w:val="22"/>
          <w:szCs w:val="22"/>
        </w:rPr>
        <w:t xml:space="preserve">owa niniejsza podlega prawu </w:t>
      </w:r>
      <w:r w:rsidRPr="00112371">
        <w:rPr>
          <w:rFonts w:ascii="Calibri" w:hAnsi="Calibri" w:cs="Arial"/>
          <w:sz w:val="22"/>
          <w:szCs w:val="22"/>
        </w:rPr>
        <w:t>...........................................</w:t>
      </w:r>
      <w:r w:rsidR="00112371" w:rsidRPr="00112371">
        <w:rPr>
          <w:rFonts w:ascii="Calibri" w:hAnsi="Calibri" w:cs="Arial"/>
          <w:sz w:val="22"/>
          <w:szCs w:val="22"/>
        </w:rPr>
        <w:t>....</w:t>
      </w:r>
      <w:r w:rsidRPr="00112371">
        <w:rPr>
          <w:rFonts w:ascii="Calibri" w:hAnsi="Calibri" w:cs="Arial"/>
          <w:sz w:val="22"/>
          <w:szCs w:val="22"/>
        </w:rPr>
        <w:t>..........................................</w:t>
      </w:r>
      <w:r w:rsidR="00112371" w:rsidRPr="00112371">
        <w:rPr>
          <w:rFonts w:ascii="Calibri" w:hAnsi="Calibri" w:cs="Arial"/>
          <w:sz w:val="22"/>
          <w:szCs w:val="22"/>
        </w:rPr>
        <w:t>......</w:t>
      </w:r>
      <w:r w:rsidRPr="00112371">
        <w:rPr>
          <w:rFonts w:ascii="Calibri" w:hAnsi="Calibri" w:cs="Arial"/>
          <w:sz w:val="22"/>
          <w:szCs w:val="22"/>
        </w:rPr>
        <w:t>..</w:t>
      </w:r>
    </w:p>
    <w:p w14:paraId="4BC010A5" w14:textId="77777777" w:rsidR="008E4B53" w:rsidRPr="00112371" w:rsidRDefault="00131427" w:rsidP="00112371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112371">
        <w:rPr>
          <w:rFonts w:ascii="Calibri" w:hAnsi="Calibri" w:cs="Arial"/>
          <w:sz w:val="22"/>
          <w:szCs w:val="22"/>
        </w:rPr>
        <w:t>Wszelkie spory powstałe w związku z realizacją niniejszej umowy rozstrzygane będą przez Sąd właściwy dla  ……................................</w:t>
      </w:r>
      <w:r w:rsidR="00112371" w:rsidRPr="00112371">
        <w:rPr>
          <w:rFonts w:ascii="Calibri" w:hAnsi="Calibri" w:cs="Arial"/>
          <w:sz w:val="22"/>
          <w:szCs w:val="22"/>
        </w:rPr>
        <w:t>.................</w:t>
      </w:r>
      <w:r w:rsidRPr="00112371">
        <w:rPr>
          <w:rFonts w:ascii="Calibri" w:hAnsi="Calibri" w:cs="Arial"/>
          <w:sz w:val="22"/>
          <w:szCs w:val="22"/>
        </w:rPr>
        <w:t>......................................................</w:t>
      </w:r>
      <w:r w:rsidR="00855897" w:rsidRPr="00112371">
        <w:rPr>
          <w:rFonts w:ascii="Calibri" w:hAnsi="Calibri" w:cs="Arial"/>
          <w:sz w:val="22"/>
          <w:szCs w:val="22"/>
        </w:rPr>
        <w:t>.............</w:t>
      </w:r>
    </w:p>
    <w:p w14:paraId="224B6787" w14:textId="77777777" w:rsidR="00131427" w:rsidRPr="00112371" w:rsidRDefault="00131427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p w14:paraId="41CF7ADD" w14:textId="77777777" w:rsidR="008A33B7" w:rsidRPr="00112371" w:rsidRDefault="008A33B7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p w14:paraId="4FA93B70" w14:textId="77777777" w:rsidR="00EB744A" w:rsidRPr="001D6823" w:rsidRDefault="00EB744A" w:rsidP="00112371">
      <w:pPr>
        <w:spacing w:line="400" w:lineRule="atLeast"/>
        <w:jc w:val="center"/>
        <w:rPr>
          <w:rFonts w:ascii="Calibri" w:hAnsi="Calibri" w:cs="Arial"/>
          <w:sz w:val="22"/>
          <w:szCs w:val="22"/>
          <w:u w:val="single"/>
        </w:rPr>
      </w:pPr>
    </w:p>
    <w:p w14:paraId="2A5A18A5" w14:textId="77777777" w:rsidR="00C60F2C" w:rsidRDefault="00112371" w:rsidP="00112371">
      <w:pPr>
        <w:spacing w:line="400" w:lineRule="atLeast"/>
        <w:jc w:val="center"/>
        <w:rPr>
          <w:rFonts w:ascii="Calibri" w:hAnsi="Calibri" w:cs="Arial"/>
          <w:sz w:val="22"/>
          <w:szCs w:val="22"/>
          <w:u w:val="single"/>
          <w:lang w:val="en-GB"/>
        </w:rPr>
      </w:pPr>
      <w:r>
        <w:rPr>
          <w:rFonts w:ascii="Calibri" w:hAnsi="Calibri" w:cs="Arial"/>
          <w:sz w:val="22"/>
          <w:szCs w:val="22"/>
          <w:u w:val="single"/>
          <w:lang w:val="en-GB"/>
        </w:rPr>
        <w:lastRenderedPageBreak/>
        <w:t>Warunki ogólne</w:t>
      </w:r>
    </w:p>
    <w:p w14:paraId="5D704D6D" w14:textId="77777777" w:rsidR="00821AE3" w:rsidRPr="00112371" w:rsidRDefault="00821AE3" w:rsidP="00112371">
      <w:pPr>
        <w:spacing w:line="400" w:lineRule="atLeast"/>
        <w:jc w:val="center"/>
        <w:rPr>
          <w:rFonts w:ascii="Calibri" w:hAnsi="Calibri" w:cs="Arial"/>
          <w:sz w:val="22"/>
          <w:szCs w:val="22"/>
          <w:u w:val="single"/>
          <w:lang w:val="en-GB"/>
        </w:rPr>
      </w:pPr>
    </w:p>
    <w:p w14:paraId="3857467C" w14:textId="77777777" w:rsidR="008E3FA3" w:rsidRPr="00112371" w:rsidRDefault="00496B09" w:rsidP="00112371">
      <w:pPr>
        <w:spacing w:line="400" w:lineRule="atLeast"/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112371">
        <w:rPr>
          <w:rFonts w:ascii="Calibri" w:hAnsi="Calibri" w:cs="Arial"/>
          <w:b/>
          <w:sz w:val="22"/>
          <w:szCs w:val="22"/>
          <w:lang w:val="en-GB"/>
        </w:rPr>
        <w:t>Artykuł</w:t>
      </w:r>
      <w:r w:rsidR="00C017C3" w:rsidRPr="00112371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5572D" w:rsidRPr="00112371">
        <w:rPr>
          <w:rFonts w:ascii="Calibri" w:hAnsi="Calibri" w:cs="Arial"/>
          <w:b/>
          <w:sz w:val="22"/>
          <w:szCs w:val="22"/>
          <w:lang w:val="en-GB"/>
        </w:rPr>
        <w:t>1</w:t>
      </w:r>
    </w:p>
    <w:p w14:paraId="0737CE81" w14:textId="6965D8C7" w:rsidR="00F54CC9" w:rsidRPr="00821AE3" w:rsidRDefault="00F71B24" w:rsidP="00112371">
      <w:pPr>
        <w:pStyle w:val="Akapitzlist"/>
        <w:numPr>
          <w:ilvl w:val="0"/>
          <w:numId w:val="36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N</w:t>
      </w:r>
      <w:r w:rsidR="00AA09E5" w:rsidRPr="00821AE3">
        <w:rPr>
          <w:rFonts w:ascii="Calibri" w:hAnsi="Calibri" w:cs="Arial"/>
          <w:sz w:val="22"/>
          <w:szCs w:val="22"/>
        </w:rPr>
        <w:t xml:space="preserve">iniejsza </w:t>
      </w:r>
      <w:r w:rsidRPr="00821AE3">
        <w:rPr>
          <w:rFonts w:ascii="Calibri" w:hAnsi="Calibri" w:cs="Arial"/>
          <w:sz w:val="22"/>
          <w:szCs w:val="22"/>
        </w:rPr>
        <w:t xml:space="preserve">umowa </w:t>
      </w:r>
      <w:r w:rsidR="00AA09E5" w:rsidRPr="00821AE3">
        <w:rPr>
          <w:rFonts w:ascii="Calibri" w:hAnsi="Calibri" w:cs="Arial"/>
          <w:sz w:val="22"/>
          <w:szCs w:val="22"/>
        </w:rPr>
        <w:t>zost</w:t>
      </w:r>
      <w:r w:rsidR="00EB744A">
        <w:rPr>
          <w:rFonts w:ascii="Calibri" w:hAnsi="Calibri" w:cs="Arial"/>
          <w:sz w:val="22"/>
          <w:szCs w:val="22"/>
        </w:rPr>
        <w:t xml:space="preserve">ała zawarta na okres od </w:t>
      </w:r>
      <w:r w:rsidR="00F2200A">
        <w:rPr>
          <w:rFonts w:ascii="Calibri" w:hAnsi="Calibri" w:cs="Arial"/>
          <w:sz w:val="22"/>
          <w:szCs w:val="22"/>
        </w:rPr>
        <w:t>[</w:t>
      </w:r>
      <w:r w:rsidR="00E314A0">
        <w:rPr>
          <w:rFonts w:ascii="Calibri" w:hAnsi="Calibri" w:cs="Arial"/>
          <w:sz w:val="22"/>
          <w:szCs w:val="22"/>
        </w:rPr>
        <w:t>…</w:t>
      </w:r>
      <w:r w:rsidR="00EB744A">
        <w:rPr>
          <w:rFonts w:ascii="Calibri" w:hAnsi="Calibri" w:cs="Arial"/>
          <w:sz w:val="22"/>
          <w:szCs w:val="22"/>
        </w:rPr>
        <w:t xml:space="preserve"> </w:t>
      </w:r>
      <w:r w:rsidR="00F2200A">
        <w:rPr>
          <w:rFonts w:ascii="Calibri" w:hAnsi="Calibri" w:cs="Arial"/>
          <w:sz w:val="22"/>
          <w:szCs w:val="22"/>
        </w:rPr>
        <w:t>]</w:t>
      </w:r>
      <w:r w:rsidR="00EB744A">
        <w:rPr>
          <w:rFonts w:ascii="Calibri" w:hAnsi="Calibri" w:cs="Arial"/>
          <w:sz w:val="22"/>
          <w:szCs w:val="22"/>
        </w:rPr>
        <w:t>do</w:t>
      </w:r>
      <w:r w:rsidR="00F2200A">
        <w:rPr>
          <w:rFonts w:ascii="Calibri" w:hAnsi="Calibri" w:cs="Arial"/>
          <w:sz w:val="22"/>
          <w:szCs w:val="22"/>
        </w:rPr>
        <w:t xml:space="preserve"> [</w:t>
      </w:r>
      <w:r w:rsidR="00E314A0">
        <w:rPr>
          <w:rFonts w:ascii="Calibri" w:hAnsi="Calibri" w:cs="Arial"/>
          <w:sz w:val="22"/>
          <w:szCs w:val="22"/>
        </w:rPr>
        <w:t>…</w:t>
      </w:r>
      <w:r w:rsidR="00AA09E5" w:rsidRPr="00821AE3">
        <w:rPr>
          <w:rFonts w:ascii="Calibri" w:hAnsi="Calibri" w:cs="Arial"/>
          <w:sz w:val="22"/>
          <w:szCs w:val="22"/>
        </w:rPr>
        <w:t>.</w:t>
      </w:r>
      <w:r w:rsidR="00F2200A">
        <w:rPr>
          <w:rFonts w:ascii="Calibri" w:hAnsi="Calibri" w:cs="Arial"/>
          <w:sz w:val="22"/>
          <w:szCs w:val="22"/>
        </w:rPr>
        <w:t>]</w:t>
      </w:r>
    </w:p>
    <w:p w14:paraId="02F9DAF9" w14:textId="1559561B" w:rsidR="002C5C6E" w:rsidRPr="00F2200A" w:rsidRDefault="002C5C6E" w:rsidP="00112371">
      <w:pPr>
        <w:pStyle w:val="Akapitzlist"/>
        <w:numPr>
          <w:ilvl w:val="0"/>
          <w:numId w:val="36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 xml:space="preserve">Niniejsza umowa dotyczy realizacji </w:t>
      </w:r>
      <w:r w:rsidRPr="00F2200A">
        <w:rPr>
          <w:rFonts w:ascii="Calibri" w:hAnsi="Calibri" w:cs="Arial"/>
          <w:sz w:val="22"/>
          <w:szCs w:val="22"/>
        </w:rPr>
        <w:t xml:space="preserve">projektu </w:t>
      </w:r>
      <w:r w:rsidR="00522156" w:rsidRPr="00F2200A">
        <w:rPr>
          <w:rFonts w:ascii="Calibri" w:hAnsi="Calibri" w:cs="Arial"/>
          <w:sz w:val="22"/>
          <w:szCs w:val="22"/>
        </w:rPr>
        <w:t xml:space="preserve">Mobilność Studentów i Pracowników </w:t>
      </w:r>
      <w:r w:rsidR="007B58B0" w:rsidRPr="00F2200A">
        <w:rPr>
          <w:rFonts w:ascii="Calibri" w:hAnsi="Calibri" w:cs="Arial"/>
          <w:sz w:val="22"/>
          <w:szCs w:val="22"/>
        </w:rPr>
        <w:t xml:space="preserve">w ramach działania </w:t>
      </w:r>
      <w:r w:rsidR="007B58B0" w:rsidRPr="00F2200A">
        <w:rPr>
          <w:rFonts w:ascii="Calibri" w:hAnsi="Calibri" w:cs="Arial"/>
          <w:i/>
          <w:sz w:val="22"/>
          <w:szCs w:val="22"/>
        </w:rPr>
        <w:t>Mobilność w Szkolnictwie Wyższym w ramach Programu Edukacja</w:t>
      </w:r>
      <w:r w:rsidRPr="00F2200A">
        <w:rPr>
          <w:rFonts w:ascii="Calibri" w:hAnsi="Calibri" w:cs="Arial"/>
          <w:sz w:val="22"/>
          <w:szCs w:val="22"/>
        </w:rPr>
        <w:t xml:space="preserve"> i została przygotowana </w:t>
      </w:r>
      <w:r w:rsidR="00522156" w:rsidRPr="00F2200A">
        <w:rPr>
          <w:rFonts w:ascii="Calibri" w:hAnsi="Calibri" w:cs="Arial"/>
          <w:sz w:val="22"/>
          <w:szCs w:val="22"/>
        </w:rPr>
        <w:t>zgodnie z  Regulacjami w sprawie wdrażania Mechanizmu Finansowego Europejs</w:t>
      </w:r>
      <w:r w:rsidR="00717E55" w:rsidRPr="00F2200A">
        <w:rPr>
          <w:rFonts w:ascii="Calibri" w:hAnsi="Calibri" w:cs="Arial"/>
          <w:sz w:val="22"/>
          <w:szCs w:val="22"/>
        </w:rPr>
        <w:t>kiego Obszaru Gospodarczego 2014-2021</w:t>
      </w:r>
      <w:r w:rsidR="007B58B0" w:rsidRPr="00F2200A">
        <w:rPr>
          <w:rFonts w:ascii="Calibri" w:hAnsi="Calibri" w:cs="Arial"/>
          <w:sz w:val="22"/>
          <w:szCs w:val="22"/>
        </w:rPr>
        <w:t xml:space="preserve"> („</w:t>
      </w:r>
      <w:r w:rsidR="007B58B0" w:rsidRPr="00F2200A">
        <w:rPr>
          <w:rFonts w:ascii="Calibri" w:hAnsi="Calibri" w:cs="Arial"/>
          <w:b/>
          <w:bCs/>
          <w:sz w:val="22"/>
          <w:szCs w:val="22"/>
        </w:rPr>
        <w:t>Regulacje</w:t>
      </w:r>
      <w:r w:rsidR="007B58B0" w:rsidRPr="00F2200A">
        <w:rPr>
          <w:rFonts w:ascii="Calibri" w:hAnsi="Calibri" w:cs="Arial"/>
          <w:sz w:val="22"/>
          <w:szCs w:val="22"/>
        </w:rPr>
        <w:t>”)</w:t>
      </w:r>
      <w:r w:rsidR="00522156" w:rsidRPr="00F2200A">
        <w:rPr>
          <w:rFonts w:ascii="Calibri" w:hAnsi="Calibri" w:cs="Arial"/>
          <w:sz w:val="22"/>
          <w:szCs w:val="22"/>
        </w:rPr>
        <w:t>.</w:t>
      </w:r>
    </w:p>
    <w:p w14:paraId="46522719" w14:textId="77777777" w:rsidR="002C5C6E" w:rsidRPr="00F2200A" w:rsidRDefault="00522156" w:rsidP="00112371">
      <w:pPr>
        <w:pStyle w:val="Akapitzlist"/>
        <w:numPr>
          <w:ilvl w:val="0"/>
          <w:numId w:val="36"/>
        </w:numPr>
        <w:spacing w:line="400" w:lineRule="atLeast"/>
        <w:jc w:val="both"/>
        <w:rPr>
          <w:rFonts w:ascii="Calibri" w:hAnsi="Calibri" w:cs="Arial"/>
          <w:sz w:val="22"/>
          <w:szCs w:val="22"/>
          <w:lang w:val="en-GB"/>
        </w:rPr>
      </w:pPr>
      <w:r w:rsidRPr="00F2200A">
        <w:rPr>
          <w:rFonts w:ascii="Calibri" w:hAnsi="Calibri" w:cs="Arial"/>
          <w:sz w:val="22"/>
          <w:szCs w:val="22"/>
        </w:rPr>
        <w:t xml:space="preserve">Strony przyjmują do wiadomości, że obowiązek podpisania tej umowy wynika z Art. 6.8 ww. </w:t>
      </w:r>
      <w:r w:rsidRPr="00F2200A">
        <w:rPr>
          <w:rFonts w:ascii="Calibri" w:hAnsi="Calibri" w:cs="Arial"/>
          <w:sz w:val="22"/>
          <w:szCs w:val="22"/>
          <w:lang w:val="en-GB"/>
        </w:rPr>
        <w:t>Regulacji.</w:t>
      </w:r>
    </w:p>
    <w:p w14:paraId="58B2BD1B" w14:textId="651EDDCA" w:rsidR="00717E55" w:rsidRPr="00C94FFF" w:rsidRDefault="00522156" w:rsidP="00C94FFF">
      <w:pPr>
        <w:pStyle w:val="Akapitzlist"/>
        <w:numPr>
          <w:ilvl w:val="0"/>
          <w:numId w:val="36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F2200A">
        <w:rPr>
          <w:rFonts w:ascii="Calibri" w:hAnsi="Calibri" w:cs="Arial"/>
          <w:sz w:val="22"/>
          <w:szCs w:val="22"/>
        </w:rPr>
        <w:t xml:space="preserve">Strony potwierdzają, że niniejsza partnerska </w:t>
      </w:r>
      <w:r w:rsidR="00821AE3" w:rsidRPr="00F2200A">
        <w:rPr>
          <w:rFonts w:ascii="Calibri" w:hAnsi="Calibri" w:cs="Arial"/>
          <w:sz w:val="22"/>
          <w:szCs w:val="22"/>
        </w:rPr>
        <w:t xml:space="preserve">umowa międzyinstytucjonalna </w:t>
      </w:r>
      <w:r w:rsidRPr="00F2200A">
        <w:rPr>
          <w:rFonts w:ascii="Calibri" w:hAnsi="Calibri" w:cs="Arial"/>
          <w:sz w:val="22"/>
          <w:szCs w:val="22"/>
        </w:rPr>
        <w:t>zostanie dostarczona do</w:t>
      </w:r>
      <w:r w:rsidR="00931C33" w:rsidRPr="00F2200A">
        <w:rPr>
          <w:rFonts w:ascii="Calibri" w:hAnsi="Calibri" w:cs="Arial"/>
          <w:sz w:val="22"/>
          <w:szCs w:val="22"/>
        </w:rPr>
        <w:t xml:space="preserve"> Fundacji Rozwoju Systemu Edukacji („</w:t>
      </w:r>
      <w:r w:rsidRPr="00F2200A">
        <w:rPr>
          <w:rFonts w:ascii="Calibri" w:hAnsi="Calibri" w:cs="Arial"/>
          <w:b/>
          <w:bCs/>
          <w:sz w:val="22"/>
          <w:szCs w:val="22"/>
        </w:rPr>
        <w:t>Operatora Programu</w:t>
      </w:r>
      <w:r w:rsidR="00931C33" w:rsidRPr="00F2200A">
        <w:rPr>
          <w:rFonts w:ascii="Calibri" w:hAnsi="Calibri" w:cs="Arial"/>
          <w:sz w:val="22"/>
          <w:szCs w:val="22"/>
        </w:rPr>
        <w:t>”)</w:t>
      </w:r>
      <w:r w:rsidRPr="00F2200A">
        <w:rPr>
          <w:rFonts w:ascii="Calibri" w:hAnsi="Calibri" w:cs="Arial"/>
          <w:sz w:val="22"/>
          <w:szCs w:val="22"/>
        </w:rPr>
        <w:t xml:space="preserve"> </w:t>
      </w:r>
      <w:r w:rsidR="00717E55" w:rsidRPr="00F2200A">
        <w:rPr>
          <w:rFonts w:ascii="Calibri" w:hAnsi="Calibri" w:cs="Arial"/>
          <w:sz w:val="22"/>
          <w:szCs w:val="22"/>
        </w:rPr>
        <w:t xml:space="preserve">przed podpisaniem umowy </w:t>
      </w:r>
      <w:r w:rsidR="00C94FFF">
        <w:rPr>
          <w:rFonts w:ascii="Calibri" w:hAnsi="Calibri" w:cs="Arial"/>
          <w:sz w:val="22"/>
          <w:szCs w:val="22"/>
        </w:rPr>
        <w:br/>
      </w:r>
      <w:r w:rsidR="00717E55" w:rsidRPr="00C94FFF">
        <w:rPr>
          <w:rFonts w:ascii="Calibri" w:hAnsi="Calibri" w:cs="Arial"/>
          <w:sz w:val="22"/>
          <w:szCs w:val="22"/>
        </w:rPr>
        <w:t>ws.</w:t>
      </w:r>
      <w:r w:rsidR="007A0712" w:rsidRPr="00C94FFF">
        <w:rPr>
          <w:rFonts w:ascii="Calibri" w:hAnsi="Calibri" w:cs="Arial"/>
          <w:sz w:val="22"/>
          <w:szCs w:val="22"/>
        </w:rPr>
        <w:t xml:space="preserve"> realizacji</w:t>
      </w:r>
      <w:r w:rsidR="00717E55" w:rsidRPr="00C94FFF">
        <w:rPr>
          <w:rFonts w:ascii="Calibri" w:hAnsi="Calibri" w:cs="Arial"/>
          <w:sz w:val="22"/>
          <w:szCs w:val="22"/>
        </w:rPr>
        <w:t xml:space="preserve"> projektu</w:t>
      </w:r>
      <w:r w:rsidRPr="00C94FFF">
        <w:rPr>
          <w:rFonts w:ascii="Calibri" w:hAnsi="Calibri" w:cs="Arial"/>
          <w:sz w:val="22"/>
          <w:szCs w:val="22"/>
        </w:rPr>
        <w:t xml:space="preserve"> </w:t>
      </w:r>
      <w:r w:rsidR="00717E55" w:rsidRPr="00C94FFF">
        <w:rPr>
          <w:rFonts w:ascii="Calibri" w:hAnsi="Calibri" w:cs="Arial"/>
          <w:sz w:val="22"/>
          <w:szCs w:val="22"/>
        </w:rPr>
        <w:t xml:space="preserve">Mobilności w Szkolnictwie Wyższym w ramach Programu Edukacja. </w:t>
      </w:r>
    </w:p>
    <w:p w14:paraId="5C0D892D" w14:textId="5211FE2F" w:rsidR="008E3FA3" w:rsidRPr="00717E55" w:rsidRDefault="00522156" w:rsidP="00112371">
      <w:pPr>
        <w:pStyle w:val="Akapitzlist"/>
        <w:numPr>
          <w:ilvl w:val="0"/>
          <w:numId w:val="36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F2200A">
        <w:rPr>
          <w:rFonts w:ascii="Calibri" w:hAnsi="Calibri" w:cs="Arial"/>
          <w:sz w:val="22"/>
          <w:szCs w:val="22"/>
        </w:rPr>
        <w:t xml:space="preserve">Strony wzajemnie postanowiły podjąć współpracę polegająca na wymianie studentów </w:t>
      </w:r>
      <w:r w:rsidR="00721E74" w:rsidRPr="00F2200A">
        <w:rPr>
          <w:rFonts w:ascii="Calibri" w:hAnsi="Calibri" w:cs="Arial"/>
          <w:sz w:val="22"/>
          <w:szCs w:val="22"/>
        </w:rPr>
        <w:t xml:space="preserve">lub </w:t>
      </w:r>
      <w:r w:rsidRPr="00F2200A">
        <w:rPr>
          <w:rFonts w:ascii="Calibri" w:hAnsi="Calibri" w:cs="Arial"/>
          <w:sz w:val="22"/>
          <w:szCs w:val="22"/>
        </w:rPr>
        <w:t>pracowników z zastosowaniem postanowień Karty Erasmusa</w:t>
      </w:r>
      <w:r w:rsidR="00271216" w:rsidRPr="00F2200A">
        <w:rPr>
          <w:rFonts w:ascii="Calibri" w:hAnsi="Calibri" w:cs="Arial"/>
          <w:sz w:val="22"/>
          <w:szCs w:val="22"/>
        </w:rPr>
        <w:t xml:space="preserve"> dla Szkolnictwa</w:t>
      </w:r>
      <w:r w:rsidR="00271216" w:rsidRPr="00717E55">
        <w:rPr>
          <w:rFonts w:ascii="Calibri" w:hAnsi="Calibri" w:cs="Arial"/>
          <w:sz w:val="22"/>
          <w:szCs w:val="22"/>
        </w:rPr>
        <w:t xml:space="preserve"> Wyższego (ECHE)</w:t>
      </w:r>
      <w:r w:rsidRPr="00717E55">
        <w:rPr>
          <w:rFonts w:ascii="Calibri" w:hAnsi="Calibri" w:cs="Arial"/>
          <w:sz w:val="22"/>
          <w:szCs w:val="22"/>
        </w:rPr>
        <w:t xml:space="preserve">, w ramach </w:t>
      </w:r>
      <w:r w:rsidR="00717E55" w:rsidRPr="00717E55">
        <w:rPr>
          <w:rFonts w:ascii="Calibri" w:hAnsi="Calibri" w:cs="Arial"/>
          <w:sz w:val="22"/>
          <w:szCs w:val="22"/>
        </w:rPr>
        <w:t>Programu Edukacja</w:t>
      </w:r>
      <w:r w:rsidRPr="00717E55">
        <w:rPr>
          <w:rFonts w:ascii="Calibri" w:hAnsi="Calibri" w:cs="Arial"/>
          <w:sz w:val="22"/>
          <w:szCs w:val="22"/>
        </w:rPr>
        <w:t>.</w:t>
      </w:r>
    </w:p>
    <w:p w14:paraId="0E54716C" w14:textId="77777777" w:rsidR="005F4D6B" w:rsidRDefault="00522156" w:rsidP="00112371">
      <w:pPr>
        <w:pStyle w:val="Akapitzlist"/>
        <w:numPr>
          <w:ilvl w:val="0"/>
          <w:numId w:val="36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Strony potwierdzają, że wzajemnie zaakceptowały zawartość i strukturę programu kształcenia (curricula), tak aby zapewnić studentom pełne uznanie osiągnięć akademickich przez ich uczelnię macierzystą.</w:t>
      </w:r>
    </w:p>
    <w:p w14:paraId="588FE931" w14:textId="405FCDD3" w:rsidR="00717E55" w:rsidRPr="00821AE3" w:rsidRDefault="00717E55" w:rsidP="00717E55">
      <w:pPr>
        <w:pStyle w:val="Akapitzlist"/>
        <w:numPr>
          <w:ilvl w:val="0"/>
          <w:numId w:val="36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717E55">
        <w:rPr>
          <w:rFonts w:ascii="Calibri" w:hAnsi="Calibri" w:cs="Arial"/>
          <w:sz w:val="22"/>
          <w:szCs w:val="22"/>
        </w:rPr>
        <w:t xml:space="preserve">Uczelnie nie mogą raportować uczestników </w:t>
      </w:r>
      <w:r w:rsidR="00721E74">
        <w:rPr>
          <w:rFonts w:ascii="Calibri" w:hAnsi="Calibri" w:cs="Arial"/>
          <w:sz w:val="22"/>
          <w:szCs w:val="22"/>
        </w:rPr>
        <w:t xml:space="preserve">przyjmowanych lub </w:t>
      </w:r>
      <w:r w:rsidR="00410CA3">
        <w:rPr>
          <w:rFonts w:ascii="Calibri" w:hAnsi="Calibri" w:cs="Arial"/>
          <w:sz w:val="22"/>
          <w:szCs w:val="22"/>
        </w:rPr>
        <w:t>wysyłanych</w:t>
      </w:r>
      <w:r w:rsidR="00721E74">
        <w:rPr>
          <w:rFonts w:ascii="Calibri" w:hAnsi="Calibri" w:cs="Arial"/>
          <w:sz w:val="22"/>
          <w:szCs w:val="22"/>
        </w:rPr>
        <w:t xml:space="preserve"> na podstawie niniejszej Umowy</w:t>
      </w:r>
      <w:r w:rsidRPr="00717E55">
        <w:rPr>
          <w:rFonts w:ascii="Calibri" w:hAnsi="Calibri" w:cs="Arial"/>
          <w:sz w:val="22"/>
          <w:szCs w:val="22"/>
        </w:rPr>
        <w:t>, jako uczestników o dofinansowaniu zerowym w programie Erasmus+: Projekty mobilności studentów i kadry szkolnictwa wyższego.</w:t>
      </w:r>
    </w:p>
    <w:p w14:paraId="23F1D60B" w14:textId="77777777" w:rsidR="000A15DF" w:rsidRPr="00112371" w:rsidRDefault="00522156" w:rsidP="00112371">
      <w:pPr>
        <w:spacing w:line="400" w:lineRule="atLeast"/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112371">
        <w:rPr>
          <w:rFonts w:ascii="Calibri" w:hAnsi="Calibri" w:cs="Arial"/>
          <w:b/>
          <w:sz w:val="22"/>
          <w:szCs w:val="22"/>
          <w:lang w:val="en-GB"/>
        </w:rPr>
        <w:t xml:space="preserve">Artykuł </w:t>
      </w:r>
      <w:r w:rsidR="00E5572D" w:rsidRPr="00112371">
        <w:rPr>
          <w:rFonts w:ascii="Calibri" w:hAnsi="Calibri" w:cs="Arial"/>
          <w:b/>
          <w:sz w:val="22"/>
          <w:szCs w:val="22"/>
          <w:lang w:val="en-GB"/>
        </w:rPr>
        <w:t>2</w:t>
      </w:r>
    </w:p>
    <w:p w14:paraId="0FAD244A" w14:textId="77777777" w:rsidR="00C017C3" w:rsidRPr="00821AE3" w:rsidRDefault="00522156" w:rsidP="00821AE3">
      <w:pPr>
        <w:pStyle w:val="Akapitzlist"/>
        <w:numPr>
          <w:ilvl w:val="0"/>
          <w:numId w:val="37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W ramach wymiany studentów i pracowników Strony zobowiązują się postępować zgodnie z:</w:t>
      </w:r>
    </w:p>
    <w:p w14:paraId="0055D885" w14:textId="77777777" w:rsidR="00C017C3" w:rsidRPr="00821AE3" w:rsidRDefault="00522156" w:rsidP="00821AE3">
      <w:pPr>
        <w:pStyle w:val="Akapitzlist"/>
        <w:numPr>
          <w:ilvl w:val="0"/>
          <w:numId w:val="38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Memorandum of Understanding wdrażania Mechani</w:t>
      </w:r>
      <w:r w:rsidR="00717E55">
        <w:rPr>
          <w:rFonts w:ascii="Calibri" w:hAnsi="Calibri" w:cs="Arial"/>
          <w:sz w:val="22"/>
          <w:szCs w:val="22"/>
        </w:rPr>
        <w:t>zmu Finansowego EOG na lata 2014-2021</w:t>
      </w:r>
      <w:r w:rsidRPr="00821AE3">
        <w:rPr>
          <w:rFonts w:ascii="Calibri" w:hAnsi="Calibri" w:cs="Arial"/>
          <w:sz w:val="22"/>
          <w:szCs w:val="22"/>
        </w:rPr>
        <w:t>;</w:t>
      </w:r>
    </w:p>
    <w:p w14:paraId="78600B2E" w14:textId="77777777" w:rsidR="008B4737" w:rsidRPr="00821AE3" w:rsidRDefault="00522156" w:rsidP="00821AE3">
      <w:pPr>
        <w:pStyle w:val="Akapitzlist"/>
        <w:numPr>
          <w:ilvl w:val="0"/>
          <w:numId w:val="38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 xml:space="preserve">Regulacjami w sprawie wdrażania Mechanizmu Finansowego Europejskiego Obszaru </w:t>
      </w:r>
      <w:r w:rsidR="00717E55">
        <w:rPr>
          <w:rFonts w:ascii="Calibri" w:hAnsi="Calibri" w:cs="Arial"/>
          <w:sz w:val="22"/>
          <w:szCs w:val="22"/>
        </w:rPr>
        <w:t>Gospodarczego (EOG) na lata 2014-2021</w:t>
      </w:r>
      <w:r w:rsidRPr="00821AE3">
        <w:rPr>
          <w:rFonts w:ascii="Calibri" w:hAnsi="Calibri" w:cs="Arial"/>
          <w:sz w:val="22"/>
          <w:szCs w:val="22"/>
        </w:rPr>
        <w:t>;</w:t>
      </w:r>
    </w:p>
    <w:p w14:paraId="1799CBA4" w14:textId="57B70E41" w:rsidR="008B4737" w:rsidRDefault="00717E55">
      <w:pPr>
        <w:pStyle w:val="Akapitzlist"/>
        <w:numPr>
          <w:ilvl w:val="0"/>
          <w:numId w:val="38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Postanowieniami U</w:t>
      </w:r>
      <w:r w:rsidR="00522156" w:rsidRPr="00717E55">
        <w:rPr>
          <w:rFonts w:ascii="Calibri" w:hAnsi="Calibri" w:cs="Arial"/>
          <w:sz w:val="22"/>
          <w:szCs w:val="22"/>
        </w:rPr>
        <w:t xml:space="preserve">mowy </w:t>
      </w:r>
      <w:r>
        <w:rPr>
          <w:rFonts w:ascii="Calibri" w:hAnsi="Calibri" w:cs="Arial"/>
          <w:sz w:val="22"/>
          <w:szCs w:val="22"/>
        </w:rPr>
        <w:t xml:space="preserve"> ws.</w:t>
      </w:r>
      <w:r w:rsidR="007A0712">
        <w:rPr>
          <w:rFonts w:ascii="Calibri" w:hAnsi="Calibri" w:cs="Arial"/>
          <w:sz w:val="22"/>
          <w:szCs w:val="22"/>
        </w:rPr>
        <w:t xml:space="preserve"> realizacji</w:t>
      </w:r>
      <w:r>
        <w:rPr>
          <w:rFonts w:ascii="Calibri" w:hAnsi="Calibri" w:cs="Arial"/>
          <w:sz w:val="22"/>
          <w:szCs w:val="22"/>
        </w:rPr>
        <w:t xml:space="preserve"> Projektu </w:t>
      </w:r>
      <w:r w:rsidR="00522156" w:rsidRPr="00717E55">
        <w:rPr>
          <w:rFonts w:ascii="Calibri" w:hAnsi="Calibri" w:cs="Arial"/>
          <w:sz w:val="22"/>
          <w:szCs w:val="22"/>
        </w:rPr>
        <w:t>wraz z jej Aneksami pomiędzy Uczelnią – Beneficjentem a Operator</w:t>
      </w:r>
      <w:r w:rsidR="00931C33">
        <w:rPr>
          <w:rFonts w:ascii="Calibri" w:hAnsi="Calibri" w:cs="Arial"/>
          <w:sz w:val="22"/>
          <w:szCs w:val="22"/>
        </w:rPr>
        <w:t>em</w:t>
      </w:r>
      <w:r w:rsidR="00522156" w:rsidRPr="00717E55">
        <w:rPr>
          <w:rFonts w:ascii="Calibri" w:hAnsi="Calibri" w:cs="Arial"/>
          <w:sz w:val="22"/>
          <w:szCs w:val="22"/>
        </w:rPr>
        <w:t xml:space="preserve"> Programu;</w:t>
      </w:r>
    </w:p>
    <w:p w14:paraId="20A27911" w14:textId="0166FB66" w:rsidR="007B58B0" w:rsidRPr="007B58B0" w:rsidRDefault="007B58B0" w:rsidP="00F2200A">
      <w:pPr>
        <w:pStyle w:val="Akapitzlist"/>
        <w:numPr>
          <w:ilvl w:val="0"/>
          <w:numId w:val="38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7B58B0">
        <w:rPr>
          <w:rFonts w:ascii="Calibri" w:hAnsi="Calibri" w:cs="Arial"/>
          <w:sz w:val="22"/>
          <w:szCs w:val="22"/>
        </w:rPr>
        <w:t>Wszelkimi wytycznymi w zakresie Programu</w:t>
      </w:r>
      <w:r>
        <w:rPr>
          <w:rFonts w:ascii="Calibri" w:hAnsi="Calibri" w:cs="Arial"/>
          <w:sz w:val="22"/>
          <w:szCs w:val="22"/>
        </w:rPr>
        <w:t xml:space="preserve"> Edukacja</w:t>
      </w:r>
      <w:r w:rsidRPr="007B58B0">
        <w:rPr>
          <w:rFonts w:ascii="Calibri" w:hAnsi="Calibri" w:cs="Arial"/>
          <w:sz w:val="22"/>
          <w:szCs w:val="22"/>
        </w:rPr>
        <w:t xml:space="preserve"> przyjętymi przez Operatora Programu w ramach Mechanizmu Finansowego EOG 2014-2021 oraz Komitet</w:t>
      </w:r>
      <w:r w:rsidR="006F1822">
        <w:rPr>
          <w:rFonts w:ascii="Calibri" w:hAnsi="Calibri" w:cs="Arial"/>
          <w:sz w:val="22"/>
          <w:szCs w:val="22"/>
        </w:rPr>
        <w:t>u</w:t>
      </w:r>
      <w:r w:rsidRPr="007B58B0">
        <w:rPr>
          <w:rFonts w:ascii="Calibri" w:hAnsi="Calibri" w:cs="Arial"/>
          <w:sz w:val="22"/>
          <w:szCs w:val="22"/>
        </w:rPr>
        <w:t xml:space="preserve"> Mechanizmu Finansowego EOG (KMF).</w:t>
      </w:r>
    </w:p>
    <w:p w14:paraId="07A2B3EA" w14:textId="6D08CCDA" w:rsidR="007B58B0" w:rsidRPr="007B58B0" w:rsidRDefault="007B58B0" w:rsidP="007B58B0">
      <w:pPr>
        <w:pStyle w:val="Akapitzlist"/>
        <w:numPr>
          <w:ilvl w:val="0"/>
          <w:numId w:val="38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7B58B0">
        <w:rPr>
          <w:rFonts w:ascii="Calibri" w:hAnsi="Calibri" w:cs="Arial"/>
          <w:sz w:val="22"/>
          <w:szCs w:val="22"/>
        </w:rPr>
        <w:t>Wytyczn</w:t>
      </w:r>
      <w:r>
        <w:rPr>
          <w:rFonts w:ascii="Calibri" w:hAnsi="Calibri" w:cs="Arial"/>
          <w:sz w:val="22"/>
          <w:szCs w:val="22"/>
        </w:rPr>
        <w:t>ymi</w:t>
      </w:r>
      <w:r w:rsidRPr="007B58B0">
        <w:rPr>
          <w:rFonts w:ascii="Calibri" w:hAnsi="Calibri" w:cs="Arial"/>
          <w:sz w:val="22"/>
          <w:szCs w:val="22"/>
        </w:rPr>
        <w:t xml:space="preserve"> dotycząc</w:t>
      </w:r>
      <w:r>
        <w:rPr>
          <w:rFonts w:ascii="Calibri" w:hAnsi="Calibri" w:cs="Arial"/>
          <w:sz w:val="22"/>
          <w:szCs w:val="22"/>
        </w:rPr>
        <w:t>ymi</w:t>
      </w:r>
      <w:r w:rsidRPr="007B58B0">
        <w:rPr>
          <w:rFonts w:ascii="Calibri" w:hAnsi="Calibri" w:cs="Arial"/>
          <w:sz w:val="22"/>
          <w:szCs w:val="22"/>
        </w:rPr>
        <w:t xml:space="preserve"> zarządzania finansowego i sprawozdawczości w ramach Mechanizmu Finansowego EOG i Norweskiego Mechanizmu Finansowego na lata 2014-2021.</w:t>
      </w:r>
    </w:p>
    <w:p w14:paraId="6B3BAF9E" w14:textId="6C2F6958" w:rsidR="007B58B0" w:rsidRPr="00F2200A" w:rsidRDefault="007B58B0">
      <w:pPr>
        <w:pStyle w:val="Akapitzlist"/>
        <w:numPr>
          <w:ilvl w:val="0"/>
          <w:numId w:val="38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7B58B0">
        <w:rPr>
          <w:rFonts w:ascii="Calibri" w:hAnsi="Calibri" w:cs="Arial"/>
          <w:sz w:val="22"/>
          <w:szCs w:val="22"/>
        </w:rPr>
        <w:t>Wymog</w:t>
      </w:r>
      <w:r>
        <w:rPr>
          <w:rFonts w:ascii="Calibri" w:hAnsi="Calibri" w:cs="Arial"/>
          <w:sz w:val="22"/>
          <w:szCs w:val="22"/>
        </w:rPr>
        <w:t>ami</w:t>
      </w:r>
      <w:r w:rsidRPr="007B58B0">
        <w:rPr>
          <w:rFonts w:ascii="Calibri" w:hAnsi="Calibri" w:cs="Arial"/>
          <w:sz w:val="22"/>
          <w:szCs w:val="22"/>
        </w:rPr>
        <w:t xml:space="preserve"> dotycząc</w:t>
      </w:r>
      <w:r>
        <w:rPr>
          <w:rFonts w:ascii="Calibri" w:hAnsi="Calibri" w:cs="Arial"/>
          <w:sz w:val="22"/>
          <w:szCs w:val="22"/>
        </w:rPr>
        <w:t>ymi</w:t>
      </w:r>
      <w:r w:rsidRPr="007B58B0">
        <w:rPr>
          <w:rFonts w:ascii="Calibri" w:hAnsi="Calibri" w:cs="Arial"/>
          <w:sz w:val="22"/>
          <w:szCs w:val="22"/>
        </w:rPr>
        <w:t xml:space="preserve"> Informacji i Komunikacji Mechanizmu Finansowego EOG </w:t>
      </w:r>
      <w:r w:rsidR="00C94FFF">
        <w:rPr>
          <w:rFonts w:ascii="Calibri" w:hAnsi="Calibri" w:cs="Arial"/>
          <w:sz w:val="22"/>
          <w:szCs w:val="22"/>
        </w:rPr>
        <w:br/>
      </w:r>
      <w:r w:rsidRPr="007B58B0">
        <w:rPr>
          <w:rFonts w:ascii="Calibri" w:hAnsi="Calibri" w:cs="Arial"/>
          <w:sz w:val="22"/>
          <w:szCs w:val="22"/>
        </w:rPr>
        <w:t>i Norweskiego Mechanizmu Finansowego 2014-2021.</w:t>
      </w:r>
    </w:p>
    <w:p w14:paraId="0226120C" w14:textId="77777777" w:rsidR="00C017C3" w:rsidRPr="00717E55" w:rsidRDefault="00C017C3" w:rsidP="00717E55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p w14:paraId="098F0412" w14:textId="77777777" w:rsidR="00C017C3" w:rsidRPr="00750803" w:rsidRDefault="00522156" w:rsidP="00750803">
      <w:pPr>
        <w:spacing w:line="400" w:lineRule="atLeast"/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750803">
        <w:rPr>
          <w:rFonts w:ascii="Calibri" w:hAnsi="Calibri" w:cs="Arial"/>
          <w:b/>
          <w:sz w:val="22"/>
          <w:szCs w:val="22"/>
          <w:lang w:val="en-GB"/>
        </w:rPr>
        <w:t xml:space="preserve">Artykuł </w:t>
      </w:r>
      <w:r w:rsidR="00E5572D" w:rsidRPr="00750803">
        <w:rPr>
          <w:rFonts w:ascii="Calibri" w:hAnsi="Calibri" w:cs="Arial"/>
          <w:b/>
          <w:sz w:val="22"/>
          <w:szCs w:val="22"/>
          <w:lang w:val="en-GB"/>
        </w:rPr>
        <w:t>3</w:t>
      </w:r>
    </w:p>
    <w:p w14:paraId="4E9BD260" w14:textId="4B6D2625" w:rsidR="00C017C3" w:rsidRPr="00C94FFF" w:rsidRDefault="00522156" w:rsidP="00C94FFF">
      <w:pPr>
        <w:pStyle w:val="Akapitzlist"/>
        <w:numPr>
          <w:ilvl w:val="0"/>
          <w:numId w:val="3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750803">
        <w:rPr>
          <w:rFonts w:ascii="Calibri" w:hAnsi="Calibri" w:cs="Arial"/>
          <w:sz w:val="22"/>
          <w:szCs w:val="22"/>
        </w:rPr>
        <w:t xml:space="preserve">Strony postanawiają współpracować poprzez realizację wymian studentów </w:t>
      </w:r>
      <w:r w:rsidR="00721E74">
        <w:rPr>
          <w:rFonts w:ascii="Calibri" w:hAnsi="Calibri" w:cs="Arial"/>
          <w:sz w:val="22"/>
          <w:szCs w:val="22"/>
        </w:rPr>
        <w:t>lub</w:t>
      </w:r>
      <w:r w:rsidR="00721E74" w:rsidRPr="00750803">
        <w:rPr>
          <w:rFonts w:ascii="Calibri" w:hAnsi="Calibri" w:cs="Arial"/>
          <w:sz w:val="22"/>
          <w:szCs w:val="22"/>
        </w:rPr>
        <w:t xml:space="preserve"> </w:t>
      </w:r>
      <w:r w:rsidRPr="00750803">
        <w:rPr>
          <w:rFonts w:ascii="Calibri" w:hAnsi="Calibri" w:cs="Arial"/>
          <w:sz w:val="22"/>
          <w:szCs w:val="22"/>
        </w:rPr>
        <w:t>pracowników</w:t>
      </w:r>
      <w:r w:rsidR="008220D0" w:rsidRPr="00750803">
        <w:rPr>
          <w:rFonts w:ascii="Calibri" w:hAnsi="Calibri" w:cs="Arial"/>
          <w:sz w:val="22"/>
          <w:szCs w:val="22"/>
        </w:rPr>
        <w:t xml:space="preserve"> </w:t>
      </w:r>
      <w:r w:rsidR="00C94FFF">
        <w:rPr>
          <w:rFonts w:ascii="Calibri" w:hAnsi="Calibri" w:cs="Arial"/>
          <w:sz w:val="22"/>
          <w:szCs w:val="22"/>
        </w:rPr>
        <w:br/>
      </w:r>
      <w:r w:rsidR="008220D0" w:rsidRPr="00C94FFF">
        <w:rPr>
          <w:rFonts w:ascii="Calibri" w:hAnsi="Calibri" w:cs="Arial"/>
          <w:sz w:val="22"/>
          <w:szCs w:val="22"/>
        </w:rPr>
        <w:t xml:space="preserve">w ramach działania </w:t>
      </w:r>
      <w:r w:rsidR="008220D0" w:rsidRPr="00C94FFF">
        <w:rPr>
          <w:rFonts w:ascii="Calibri" w:hAnsi="Calibri" w:cs="Arial"/>
          <w:i/>
          <w:sz w:val="22"/>
          <w:szCs w:val="22"/>
        </w:rPr>
        <w:t xml:space="preserve">Mobilność </w:t>
      </w:r>
      <w:r w:rsidR="00717E55" w:rsidRPr="00C94FFF">
        <w:rPr>
          <w:rFonts w:ascii="Calibri" w:hAnsi="Calibri" w:cs="Arial"/>
          <w:i/>
          <w:sz w:val="22"/>
          <w:szCs w:val="22"/>
        </w:rPr>
        <w:t>w Szkolnictwie Wyższym w ramach Programu Eduk</w:t>
      </w:r>
      <w:r w:rsidR="00E314A0" w:rsidRPr="00C94FFF">
        <w:rPr>
          <w:rFonts w:ascii="Calibri" w:hAnsi="Calibri" w:cs="Arial"/>
          <w:i/>
          <w:sz w:val="22"/>
          <w:szCs w:val="22"/>
        </w:rPr>
        <w:t>a</w:t>
      </w:r>
      <w:r w:rsidR="00717E55" w:rsidRPr="00C94FFF">
        <w:rPr>
          <w:rFonts w:ascii="Calibri" w:hAnsi="Calibri" w:cs="Arial"/>
          <w:i/>
          <w:sz w:val="22"/>
          <w:szCs w:val="22"/>
        </w:rPr>
        <w:t xml:space="preserve">cja, </w:t>
      </w:r>
      <w:r w:rsidRPr="00C94FFF">
        <w:rPr>
          <w:rFonts w:ascii="Calibri" w:hAnsi="Calibri" w:cs="Arial"/>
          <w:sz w:val="22"/>
          <w:szCs w:val="22"/>
        </w:rPr>
        <w:t xml:space="preserve">dążąc do </w:t>
      </w:r>
      <w:r w:rsidR="00FB4B03" w:rsidRPr="00C94FFF">
        <w:rPr>
          <w:rFonts w:ascii="Calibri" w:hAnsi="Calibri" w:cs="Arial"/>
          <w:sz w:val="22"/>
          <w:szCs w:val="22"/>
        </w:rPr>
        <w:t xml:space="preserve">zrealizowania </w:t>
      </w:r>
      <w:r w:rsidR="00717E55" w:rsidRPr="00C94FFF">
        <w:rPr>
          <w:rFonts w:ascii="Calibri" w:hAnsi="Calibri" w:cs="Arial"/>
          <w:sz w:val="22"/>
          <w:szCs w:val="22"/>
        </w:rPr>
        <w:t>w roku akademickim 2020/2021</w:t>
      </w:r>
      <w:r w:rsidR="00FB4B03" w:rsidRPr="00C94FFF">
        <w:rPr>
          <w:rFonts w:ascii="Calibri" w:hAnsi="Calibri" w:cs="Arial"/>
          <w:sz w:val="22"/>
          <w:szCs w:val="22"/>
        </w:rPr>
        <w:t xml:space="preserve"> </w:t>
      </w:r>
      <w:r w:rsidRPr="00C94FFF">
        <w:rPr>
          <w:rFonts w:ascii="Calibri" w:hAnsi="Calibri" w:cs="Arial"/>
          <w:sz w:val="22"/>
          <w:szCs w:val="22"/>
        </w:rPr>
        <w:t>liczby wymian</w:t>
      </w:r>
      <w:r w:rsidR="00FB4B03" w:rsidRPr="00C94FFF">
        <w:rPr>
          <w:rFonts w:ascii="Calibri" w:hAnsi="Calibri" w:cs="Arial"/>
          <w:sz w:val="22"/>
          <w:szCs w:val="22"/>
        </w:rPr>
        <w:t xml:space="preserve"> określonej w </w:t>
      </w:r>
      <w:r w:rsidR="00B87477" w:rsidRPr="00C94FFF">
        <w:rPr>
          <w:rFonts w:ascii="Calibri" w:hAnsi="Calibri" w:cs="Arial"/>
          <w:sz w:val="22"/>
          <w:szCs w:val="22"/>
        </w:rPr>
        <w:t>Warunkach szczególnych</w:t>
      </w:r>
      <w:r w:rsidR="00C60F2C" w:rsidRPr="00C94FFF">
        <w:rPr>
          <w:rFonts w:ascii="Calibri" w:hAnsi="Calibri" w:cs="Arial"/>
          <w:sz w:val="22"/>
          <w:szCs w:val="22"/>
        </w:rPr>
        <w:t xml:space="preserve">, Artykuł </w:t>
      </w:r>
      <w:r w:rsidR="00750803" w:rsidRPr="00C94FFF">
        <w:rPr>
          <w:rFonts w:ascii="Calibri" w:hAnsi="Calibri" w:cs="Arial"/>
          <w:sz w:val="22"/>
          <w:szCs w:val="22"/>
        </w:rPr>
        <w:t>2</w:t>
      </w:r>
      <w:r w:rsidR="00B87477" w:rsidRPr="00C94FFF">
        <w:rPr>
          <w:rFonts w:ascii="Calibri" w:hAnsi="Calibri" w:cs="Arial"/>
          <w:sz w:val="22"/>
          <w:szCs w:val="22"/>
        </w:rPr>
        <w:t xml:space="preserve"> </w:t>
      </w:r>
      <w:r w:rsidR="00FB4B03" w:rsidRPr="00C94FFF">
        <w:rPr>
          <w:rFonts w:ascii="Calibri" w:hAnsi="Calibri" w:cs="Arial"/>
          <w:sz w:val="22"/>
          <w:szCs w:val="22"/>
        </w:rPr>
        <w:t xml:space="preserve">niniejszej </w:t>
      </w:r>
      <w:r w:rsidR="00E314A0" w:rsidRPr="00C94FFF">
        <w:rPr>
          <w:rFonts w:ascii="Calibri" w:hAnsi="Calibri" w:cs="Arial"/>
          <w:sz w:val="22"/>
          <w:szCs w:val="22"/>
        </w:rPr>
        <w:t>Umowy</w:t>
      </w:r>
      <w:r w:rsidR="00B87477" w:rsidRPr="00C94FFF">
        <w:rPr>
          <w:rFonts w:ascii="Calibri" w:hAnsi="Calibri" w:cs="Arial"/>
          <w:sz w:val="22"/>
          <w:szCs w:val="22"/>
        </w:rPr>
        <w:t>.</w:t>
      </w:r>
    </w:p>
    <w:p w14:paraId="7AB3BCE3" w14:textId="355D2A37" w:rsidR="00721E74" w:rsidRDefault="00721E74" w:rsidP="00750803">
      <w:pPr>
        <w:pStyle w:val="Akapitzlist"/>
        <w:numPr>
          <w:ilvl w:val="0"/>
          <w:numId w:val="3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721E74">
        <w:rPr>
          <w:rFonts w:ascii="Calibri" w:hAnsi="Calibri" w:cs="Arial"/>
          <w:sz w:val="22"/>
          <w:szCs w:val="22"/>
        </w:rPr>
        <w:t xml:space="preserve">Podczas selekcji/kwalifikacji uczestników oraz realizacji mobilności  należy stosować kryteria </w:t>
      </w:r>
      <w:r w:rsidR="00C94FFF">
        <w:rPr>
          <w:rFonts w:ascii="Calibri" w:hAnsi="Calibri" w:cs="Arial"/>
          <w:sz w:val="22"/>
          <w:szCs w:val="22"/>
        </w:rPr>
        <w:br/>
      </w:r>
      <w:r w:rsidRPr="00721E74">
        <w:rPr>
          <w:rFonts w:ascii="Calibri" w:hAnsi="Calibri" w:cs="Arial"/>
          <w:sz w:val="22"/>
          <w:szCs w:val="22"/>
        </w:rPr>
        <w:t xml:space="preserve">i procedury obowiązujące w programie Erasmus+ mobilności studentów i pracowników uczelni, jak również standardy dostępności określone w </w:t>
      </w:r>
      <w:r>
        <w:rPr>
          <w:rFonts w:ascii="Calibri" w:hAnsi="Calibri" w:cs="Arial"/>
          <w:sz w:val="22"/>
          <w:szCs w:val="22"/>
        </w:rPr>
        <w:t>w</w:t>
      </w:r>
      <w:r w:rsidRPr="00721E74">
        <w:rPr>
          <w:rFonts w:ascii="Calibri" w:hAnsi="Calibri" w:cs="Arial"/>
          <w:sz w:val="22"/>
          <w:szCs w:val="22"/>
        </w:rPr>
        <w:t>ytycznych w zakresie realizacji zasady równości szans i niedyskryminacji, zachowując pełną, standardową dokumentację dla każdego uczestnika.</w:t>
      </w:r>
    </w:p>
    <w:p w14:paraId="5D9918B1" w14:textId="77777777" w:rsidR="008860A6" w:rsidRPr="008860A6" w:rsidRDefault="008860A6" w:rsidP="008860A6">
      <w:pPr>
        <w:pStyle w:val="Akapitzlist"/>
        <w:numPr>
          <w:ilvl w:val="0"/>
          <w:numId w:val="3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860A6">
        <w:rPr>
          <w:rFonts w:ascii="Calibri" w:hAnsi="Calibri" w:cs="Arial"/>
          <w:sz w:val="22"/>
          <w:szCs w:val="22"/>
        </w:rPr>
        <w:t xml:space="preserve">Przy wyborze studentów brane są pod uwagę m.in. następujące kryteria: </w:t>
      </w:r>
    </w:p>
    <w:p w14:paraId="676F9509" w14:textId="77777777" w:rsidR="008860A6" w:rsidRDefault="008860A6" w:rsidP="008860A6">
      <w:pPr>
        <w:pStyle w:val="Akapitzlist"/>
        <w:numPr>
          <w:ilvl w:val="0"/>
          <w:numId w:val="35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860A6">
        <w:rPr>
          <w:rFonts w:ascii="Calibri" w:hAnsi="Calibri" w:cs="Arial"/>
          <w:sz w:val="22"/>
          <w:szCs w:val="22"/>
        </w:rPr>
        <w:t xml:space="preserve">wyniki nauczania, </w:t>
      </w:r>
    </w:p>
    <w:p w14:paraId="25C883AF" w14:textId="223AF820" w:rsidR="008860A6" w:rsidRDefault="008860A6" w:rsidP="008860A6">
      <w:pPr>
        <w:pStyle w:val="Akapitzlist"/>
        <w:numPr>
          <w:ilvl w:val="0"/>
          <w:numId w:val="35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C74458">
        <w:rPr>
          <w:rFonts w:ascii="Calibri" w:hAnsi="Calibri" w:cs="Arial"/>
          <w:sz w:val="22"/>
          <w:szCs w:val="22"/>
        </w:rPr>
        <w:t xml:space="preserve">znajomość języka obcego, w którym są prowadzone zajęcia w </w:t>
      </w:r>
      <w:r>
        <w:rPr>
          <w:rFonts w:ascii="Calibri" w:hAnsi="Calibri" w:cs="Arial"/>
          <w:sz w:val="22"/>
          <w:szCs w:val="22"/>
        </w:rPr>
        <w:t>U</w:t>
      </w:r>
      <w:r w:rsidRPr="00C74458">
        <w:rPr>
          <w:rFonts w:ascii="Calibri" w:hAnsi="Calibri" w:cs="Arial"/>
          <w:sz w:val="22"/>
          <w:szCs w:val="22"/>
        </w:rPr>
        <w:t>czelni przyjmującej,</w:t>
      </w:r>
    </w:p>
    <w:p w14:paraId="7B9E3F5F" w14:textId="3D634E88" w:rsidR="008860A6" w:rsidRPr="00C74458" w:rsidRDefault="008860A6" w:rsidP="00C74458">
      <w:pPr>
        <w:pStyle w:val="Akapitzlist"/>
        <w:numPr>
          <w:ilvl w:val="0"/>
          <w:numId w:val="35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C74458">
        <w:rPr>
          <w:rFonts w:ascii="Calibri" w:hAnsi="Calibri" w:cs="Arial"/>
          <w:sz w:val="22"/>
          <w:szCs w:val="22"/>
        </w:rPr>
        <w:t>sytuacja materialna studenta – uczelnia powinna przyznać dodatkowe punkty dla studentów będących w trudnej sytuacji materialnej.</w:t>
      </w:r>
    </w:p>
    <w:p w14:paraId="00F21275" w14:textId="77777777" w:rsidR="008860A6" w:rsidRPr="008860A6" w:rsidRDefault="008860A6" w:rsidP="008860A6">
      <w:pPr>
        <w:pStyle w:val="Akapitzlist"/>
        <w:numPr>
          <w:ilvl w:val="0"/>
          <w:numId w:val="3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860A6">
        <w:rPr>
          <w:rFonts w:ascii="Calibri" w:hAnsi="Calibri" w:cs="Arial"/>
          <w:sz w:val="22"/>
          <w:szCs w:val="22"/>
        </w:rPr>
        <w:t>Przy kwalifikacji nauczycieli akademickich brane są pod uwagę m.in. następujące kryteria:</w:t>
      </w:r>
    </w:p>
    <w:p w14:paraId="5407390C" w14:textId="77777777" w:rsidR="008860A6" w:rsidRDefault="008860A6" w:rsidP="008860A6">
      <w:pPr>
        <w:pStyle w:val="Akapitzlist"/>
        <w:numPr>
          <w:ilvl w:val="0"/>
          <w:numId w:val="46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860A6">
        <w:rPr>
          <w:rFonts w:ascii="Calibri" w:hAnsi="Calibri" w:cs="Arial"/>
          <w:sz w:val="22"/>
          <w:szCs w:val="22"/>
        </w:rPr>
        <w:t>program zajęć dydaktycznych,</w:t>
      </w:r>
    </w:p>
    <w:p w14:paraId="154AC38E" w14:textId="77777777" w:rsidR="008860A6" w:rsidRDefault="008860A6" w:rsidP="008860A6">
      <w:pPr>
        <w:pStyle w:val="Akapitzlist"/>
        <w:numPr>
          <w:ilvl w:val="0"/>
          <w:numId w:val="46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C74458">
        <w:rPr>
          <w:rFonts w:ascii="Calibri" w:hAnsi="Calibri" w:cs="Arial"/>
          <w:sz w:val="22"/>
          <w:szCs w:val="22"/>
        </w:rPr>
        <w:t>osiągnięcia dydaktyczne,</w:t>
      </w:r>
    </w:p>
    <w:p w14:paraId="262073E1" w14:textId="77777777" w:rsidR="008860A6" w:rsidRDefault="008860A6" w:rsidP="008860A6">
      <w:pPr>
        <w:pStyle w:val="Akapitzlist"/>
        <w:numPr>
          <w:ilvl w:val="0"/>
          <w:numId w:val="46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C74458">
        <w:rPr>
          <w:rFonts w:ascii="Calibri" w:hAnsi="Calibri" w:cs="Arial"/>
          <w:sz w:val="22"/>
          <w:szCs w:val="22"/>
        </w:rPr>
        <w:t xml:space="preserve">znajomość języka obcego, w jakim będzie on prowadził zajęcia, </w:t>
      </w:r>
    </w:p>
    <w:p w14:paraId="3E3E5868" w14:textId="56C2EEF2" w:rsidR="008860A6" w:rsidRPr="00C74458" w:rsidRDefault="008860A6" w:rsidP="00C74458">
      <w:pPr>
        <w:pStyle w:val="Akapitzlist"/>
        <w:numPr>
          <w:ilvl w:val="0"/>
          <w:numId w:val="46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C74458">
        <w:rPr>
          <w:rFonts w:ascii="Calibri" w:hAnsi="Calibri" w:cs="Arial"/>
          <w:sz w:val="22"/>
          <w:szCs w:val="22"/>
        </w:rPr>
        <w:t>kompetencje w nauczaniu międzynarodowych grup studentów.</w:t>
      </w:r>
    </w:p>
    <w:p w14:paraId="0F7047DD" w14:textId="77777777" w:rsidR="008860A6" w:rsidRDefault="008860A6" w:rsidP="008860A6">
      <w:pPr>
        <w:pStyle w:val="Akapitzlist"/>
        <w:numPr>
          <w:ilvl w:val="0"/>
          <w:numId w:val="3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860A6">
        <w:rPr>
          <w:rFonts w:ascii="Calibri" w:hAnsi="Calibri" w:cs="Arial"/>
          <w:sz w:val="22"/>
          <w:szCs w:val="22"/>
        </w:rPr>
        <w:t>Przy kwalifikacji pracowników administracyjnych brane są pod uwagę m.in.:</w:t>
      </w:r>
    </w:p>
    <w:p w14:paraId="47800B4D" w14:textId="77777777" w:rsidR="008860A6" w:rsidRDefault="008860A6" w:rsidP="008860A6">
      <w:pPr>
        <w:pStyle w:val="Akapitzlist"/>
        <w:numPr>
          <w:ilvl w:val="0"/>
          <w:numId w:val="47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C74458">
        <w:rPr>
          <w:rFonts w:ascii="Calibri" w:hAnsi="Calibri" w:cs="Arial"/>
          <w:sz w:val="22"/>
          <w:szCs w:val="22"/>
        </w:rPr>
        <w:t>oczekiwany wpływ szkolenia/pobytu za granicą na rozwój zawodowy,</w:t>
      </w:r>
    </w:p>
    <w:p w14:paraId="03B772B4" w14:textId="611D9892" w:rsidR="008860A6" w:rsidRPr="00C74458" w:rsidRDefault="008860A6" w:rsidP="00C74458">
      <w:pPr>
        <w:pStyle w:val="Akapitzlist"/>
        <w:numPr>
          <w:ilvl w:val="0"/>
          <w:numId w:val="47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C74458">
        <w:rPr>
          <w:rFonts w:ascii="Calibri" w:hAnsi="Calibri" w:cs="Arial"/>
          <w:sz w:val="22"/>
          <w:szCs w:val="22"/>
        </w:rPr>
        <w:t>znajomość języka obcego, w którym będzie prowadzone szkolenie.</w:t>
      </w:r>
    </w:p>
    <w:p w14:paraId="182C9196" w14:textId="79073257" w:rsidR="008860A6" w:rsidRPr="00C74458" w:rsidRDefault="008860A6">
      <w:pPr>
        <w:pStyle w:val="Akapitzlist"/>
        <w:numPr>
          <w:ilvl w:val="0"/>
          <w:numId w:val="3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860A6">
        <w:rPr>
          <w:rFonts w:ascii="Calibri" w:hAnsi="Calibri" w:cs="Arial"/>
          <w:sz w:val="22"/>
          <w:szCs w:val="22"/>
        </w:rPr>
        <w:t xml:space="preserve">Ponadto, </w:t>
      </w:r>
      <w:r>
        <w:rPr>
          <w:rFonts w:ascii="Calibri" w:hAnsi="Calibri" w:cs="Arial"/>
          <w:sz w:val="22"/>
          <w:szCs w:val="22"/>
        </w:rPr>
        <w:t>U</w:t>
      </w:r>
      <w:r w:rsidRPr="008860A6">
        <w:rPr>
          <w:rFonts w:ascii="Calibri" w:hAnsi="Calibri" w:cs="Arial"/>
          <w:sz w:val="22"/>
          <w:szCs w:val="22"/>
        </w:rPr>
        <w:t xml:space="preserve">czelnia </w:t>
      </w:r>
      <w:r>
        <w:rPr>
          <w:rFonts w:ascii="Calibri" w:hAnsi="Calibri" w:cs="Arial"/>
          <w:sz w:val="22"/>
          <w:szCs w:val="22"/>
        </w:rPr>
        <w:t>wysyłająca</w:t>
      </w:r>
      <w:r w:rsidRPr="008860A6">
        <w:rPr>
          <w:rFonts w:ascii="Calibri" w:hAnsi="Calibri" w:cs="Arial"/>
          <w:sz w:val="22"/>
          <w:szCs w:val="22"/>
        </w:rPr>
        <w:t xml:space="preserve"> powinna zapewnić w pierwszej kolejności udział w mobilności uczestników (studentów/kadry) o kierunkach studiów związanych z kształceniem w zakresie systemu opieki społecznej nad dziećmi </w:t>
      </w:r>
      <w:r w:rsidRPr="00C74458">
        <w:rPr>
          <w:rFonts w:ascii="Calibri" w:hAnsi="Calibri" w:cs="Arial"/>
          <w:b/>
          <w:bCs/>
          <w:sz w:val="22"/>
          <w:szCs w:val="22"/>
        </w:rPr>
        <w:t>„Child welfare education”</w:t>
      </w:r>
      <w:r w:rsidRPr="008860A6">
        <w:rPr>
          <w:rFonts w:ascii="Calibri" w:hAnsi="Calibri" w:cs="Arial"/>
          <w:sz w:val="22"/>
          <w:szCs w:val="22"/>
        </w:rPr>
        <w:t xml:space="preserve"> poprzez ustanowienie dodatkowych punktów w procesie rekrutacji.</w:t>
      </w:r>
    </w:p>
    <w:p w14:paraId="4AE2814F" w14:textId="554259FC" w:rsidR="002824DA" w:rsidRDefault="00522156" w:rsidP="00750803">
      <w:pPr>
        <w:pStyle w:val="Akapitzlist"/>
        <w:numPr>
          <w:ilvl w:val="0"/>
          <w:numId w:val="3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 xml:space="preserve">Uczelnia przyjmująca otrzyma za każdego przyjętego w ramach projektu </w:t>
      </w:r>
      <w:r w:rsidR="00717E55">
        <w:rPr>
          <w:rFonts w:ascii="Calibri" w:hAnsi="Calibri" w:cs="Arial"/>
          <w:i/>
          <w:sz w:val="22"/>
          <w:szCs w:val="22"/>
        </w:rPr>
        <w:t xml:space="preserve">Mobilność </w:t>
      </w:r>
      <w:r w:rsidR="00C94FFF">
        <w:rPr>
          <w:rFonts w:ascii="Calibri" w:hAnsi="Calibri" w:cs="Arial"/>
          <w:i/>
          <w:sz w:val="22"/>
          <w:szCs w:val="22"/>
        </w:rPr>
        <w:br/>
      </w:r>
      <w:r w:rsidR="00717E55">
        <w:rPr>
          <w:rFonts w:ascii="Calibri" w:hAnsi="Calibri" w:cs="Arial"/>
          <w:i/>
          <w:sz w:val="22"/>
          <w:szCs w:val="22"/>
        </w:rPr>
        <w:t xml:space="preserve">w Szkolnictwie Wyższym </w:t>
      </w:r>
      <w:r w:rsidR="002824DA" w:rsidRPr="00821AE3">
        <w:rPr>
          <w:rFonts w:ascii="Calibri" w:hAnsi="Calibri" w:cs="Arial"/>
          <w:sz w:val="22"/>
          <w:szCs w:val="22"/>
        </w:rPr>
        <w:t xml:space="preserve">uczestnika równowartość kwoty </w:t>
      </w:r>
      <w:r w:rsidR="00717E55">
        <w:rPr>
          <w:rFonts w:ascii="Calibri" w:hAnsi="Calibri" w:cs="Arial"/>
          <w:sz w:val="22"/>
          <w:szCs w:val="22"/>
        </w:rPr>
        <w:t>200</w:t>
      </w:r>
      <w:r w:rsidR="002824DA" w:rsidRPr="00821AE3">
        <w:rPr>
          <w:rFonts w:ascii="Calibri" w:hAnsi="Calibri" w:cs="Arial"/>
          <w:sz w:val="22"/>
          <w:szCs w:val="22"/>
        </w:rPr>
        <w:t xml:space="preserve"> Euro stanowiącą ryczałt na</w:t>
      </w:r>
      <w:r w:rsidR="00717E55">
        <w:rPr>
          <w:rFonts w:ascii="Calibri" w:hAnsi="Calibri" w:cs="Arial"/>
          <w:sz w:val="22"/>
          <w:szCs w:val="22"/>
        </w:rPr>
        <w:t xml:space="preserve"> wsparcie organizacyjne</w:t>
      </w:r>
      <w:r w:rsidR="002824DA" w:rsidRPr="00821AE3">
        <w:rPr>
          <w:rFonts w:ascii="Calibri" w:hAnsi="Calibri" w:cs="Arial"/>
          <w:sz w:val="22"/>
          <w:szCs w:val="22"/>
        </w:rPr>
        <w:t>. Ta kwota powinna być wykorzystana na organiz</w:t>
      </w:r>
      <w:r w:rsidR="00717E55">
        <w:rPr>
          <w:rFonts w:ascii="Calibri" w:hAnsi="Calibri" w:cs="Arial"/>
          <w:sz w:val="22"/>
          <w:szCs w:val="22"/>
        </w:rPr>
        <w:t>ację pobytu danej osoby w</w:t>
      </w:r>
      <w:r w:rsidRPr="00821AE3">
        <w:rPr>
          <w:rFonts w:ascii="Calibri" w:hAnsi="Calibri" w:cs="Arial"/>
          <w:sz w:val="22"/>
          <w:szCs w:val="22"/>
        </w:rPr>
        <w:t xml:space="preserve"> instytucji przyjmującej. </w:t>
      </w:r>
    </w:p>
    <w:p w14:paraId="6E879973" w14:textId="371397DF" w:rsidR="00717E55" w:rsidRPr="00D95EC8" w:rsidRDefault="00717E55" w:rsidP="00D95EC8">
      <w:pPr>
        <w:pStyle w:val="Akapitzlist"/>
        <w:numPr>
          <w:ilvl w:val="0"/>
          <w:numId w:val="3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 xml:space="preserve">Uczelnia </w:t>
      </w:r>
      <w:r>
        <w:rPr>
          <w:rFonts w:ascii="Calibri" w:hAnsi="Calibri" w:cs="Arial"/>
          <w:sz w:val="22"/>
          <w:szCs w:val="22"/>
        </w:rPr>
        <w:t xml:space="preserve">wysyłająca </w:t>
      </w:r>
      <w:r w:rsidRPr="00821AE3">
        <w:rPr>
          <w:rFonts w:ascii="Calibri" w:hAnsi="Calibri" w:cs="Arial"/>
          <w:sz w:val="22"/>
          <w:szCs w:val="22"/>
        </w:rPr>
        <w:t xml:space="preserve">otrzyma za każdego </w:t>
      </w:r>
      <w:r>
        <w:rPr>
          <w:rFonts w:ascii="Calibri" w:hAnsi="Calibri" w:cs="Arial"/>
          <w:sz w:val="22"/>
          <w:szCs w:val="22"/>
        </w:rPr>
        <w:t xml:space="preserve">wysłanego </w:t>
      </w:r>
      <w:r w:rsidRPr="00821AE3">
        <w:rPr>
          <w:rFonts w:ascii="Calibri" w:hAnsi="Calibri" w:cs="Arial"/>
          <w:sz w:val="22"/>
          <w:szCs w:val="22"/>
        </w:rPr>
        <w:t xml:space="preserve">w ramach projektu </w:t>
      </w:r>
      <w:r w:rsidRPr="00466F75">
        <w:rPr>
          <w:rFonts w:ascii="Calibri" w:hAnsi="Calibri" w:cs="Arial"/>
          <w:i/>
          <w:sz w:val="22"/>
          <w:szCs w:val="22"/>
        </w:rPr>
        <w:t xml:space="preserve">Mobilność </w:t>
      </w:r>
      <w:r>
        <w:rPr>
          <w:rFonts w:ascii="Calibri" w:hAnsi="Calibri" w:cs="Arial"/>
          <w:i/>
          <w:sz w:val="22"/>
          <w:szCs w:val="22"/>
        </w:rPr>
        <w:t xml:space="preserve">w Szkolnictwie Wyższym </w:t>
      </w:r>
      <w:r>
        <w:rPr>
          <w:rFonts w:ascii="Calibri" w:hAnsi="Calibri" w:cs="Arial"/>
          <w:sz w:val="22"/>
          <w:szCs w:val="22"/>
        </w:rPr>
        <w:t>uczestnika równowartość kwoty 150</w:t>
      </w:r>
      <w:r w:rsidRPr="00821AE3">
        <w:rPr>
          <w:rFonts w:ascii="Calibri" w:hAnsi="Calibri" w:cs="Arial"/>
          <w:sz w:val="22"/>
          <w:szCs w:val="22"/>
        </w:rPr>
        <w:t xml:space="preserve"> Euro stanowiącą ryczałt na </w:t>
      </w:r>
      <w:r>
        <w:rPr>
          <w:rFonts w:ascii="Calibri" w:hAnsi="Calibri" w:cs="Arial"/>
          <w:sz w:val="22"/>
          <w:szCs w:val="22"/>
        </w:rPr>
        <w:t>wsparcie organizacyjne.</w:t>
      </w:r>
      <w:r w:rsidRPr="00821AE3">
        <w:rPr>
          <w:rFonts w:ascii="Calibri" w:hAnsi="Calibri" w:cs="Arial"/>
          <w:sz w:val="22"/>
          <w:szCs w:val="22"/>
        </w:rPr>
        <w:t xml:space="preserve"> Ta kwota powinna być wykorzystana na organizację pobytu danej osoby </w:t>
      </w:r>
      <w:r w:rsidR="00D95EC8">
        <w:rPr>
          <w:rFonts w:ascii="Calibri" w:hAnsi="Calibri" w:cs="Arial"/>
          <w:sz w:val="22"/>
          <w:szCs w:val="22"/>
        </w:rPr>
        <w:br/>
      </w:r>
      <w:r w:rsidRPr="00D95EC8">
        <w:rPr>
          <w:rFonts w:ascii="Calibri" w:hAnsi="Calibri" w:cs="Arial"/>
          <w:sz w:val="22"/>
          <w:szCs w:val="22"/>
        </w:rPr>
        <w:t xml:space="preserve">w  instytucji przyjmującej. </w:t>
      </w:r>
    </w:p>
    <w:p w14:paraId="6316C43D" w14:textId="77777777" w:rsidR="008220D0" w:rsidRPr="00821AE3" w:rsidDel="00131427" w:rsidRDefault="008220D0" w:rsidP="00750803">
      <w:pPr>
        <w:pStyle w:val="Akapitzlist"/>
        <w:numPr>
          <w:ilvl w:val="0"/>
          <w:numId w:val="3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>Kwoty ryczałtu</w:t>
      </w:r>
      <w:r w:rsidR="00717E55">
        <w:rPr>
          <w:rFonts w:ascii="Calibri" w:hAnsi="Calibri" w:cs="Arial"/>
          <w:sz w:val="22"/>
          <w:szCs w:val="22"/>
        </w:rPr>
        <w:t xml:space="preserve"> należnego na wsparcie organizacyjne </w:t>
      </w:r>
      <w:r w:rsidRPr="00821AE3">
        <w:rPr>
          <w:rFonts w:ascii="Calibri" w:hAnsi="Calibri" w:cs="Arial"/>
          <w:sz w:val="22"/>
          <w:szCs w:val="22"/>
        </w:rPr>
        <w:t xml:space="preserve">zostaną przekazane Uczelni Partnerskiej przed końcem projektu wyznaczonym w umowie pomiędzy Operatorem Programu a Uczelnią  Beneficjentem na podany w Warunkach szczególnych, Artykuł 3 niniejszej umowy </w:t>
      </w:r>
      <w:r w:rsidRPr="00821AE3" w:rsidDel="00131427">
        <w:rPr>
          <w:rFonts w:ascii="Calibri" w:hAnsi="Calibri" w:cs="Arial"/>
          <w:sz w:val="22"/>
          <w:szCs w:val="22"/>
        </w:rPr>
        <w:t>numer rachunku bankowego Uczelni Partnerskiej</w:t>
      </w:r>
      <w:r w:rsidRPr="00821AE3">
        <w:rPr>
          <w:rFonts w:ascii="Calibri" w:hAnsi="Calibri" w:cs="Arial"/>
          <w:sz w:val="22"/>
          <w:szCs w:val="22"/>
        </w:rPr>
        <w:t>.</w:t>
      </w:r>
    </w:p>
    <w:p w14:paraId="7B7354EA" w14:textId="77777777" w:rsidR="00FF7B39" w:rsidRPr="00821AE3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p w14:paraId="128D7F69" w14:textId="77777777" w:rsidR="00FF7B39" w:rsidRPr="00750803" w:rsidRDefault="00FF7B39" w:rsidP="00750803">
      <w:pPr>
        <w:spacing w:line="400" w:lineRule="atLeast"/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750803">
        <w:rPr>
          <w:rFonts w:ascii="Calibri" w:hAnsi="Calibri" w:cs="Arial"/>
          <w:b/>
          <w:sz w:val="22"/>
          <w:szCs w:val="22"/>
          <w:lang w:val="en-GB"/>
        </w:rPr>
        <w:t>Artykuł 4</w:t>
      </w:r>
    </w:p>
    <w:p w14:paraId="595D8FEC" w14:textId="77777777" w:rsidR="00FF7B39" w:rsidRPr="00821AE3" w:rsidRDefault="00FF7B39" w:rsidP="0091446E">
      <w:pPr>
        <w:pStyle w:val="Akapitzlist"/>
        <w:numPr>
          <w:ilvl w:val="0"/>
          <w:numId w:val="40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 xml:space="preserve">Studenci i pracownicy Uczelni Beneficjenta wyjeżdżający do Uczelni Partnerskiej otrzymają dofinansowanie jako ryczałt zgodnie z poniższymi zasadami: </w:t>
      </w:r>
    </w:p>
    <w:p w14:paraId="75673416" w14:textId="77777777" w:rsidR="00FF7B39" w:rsidRPr="00821AE3" w:rsidRDefault="00FF7B39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p w14:paraId="13462AA7" w14:textId="77777777" w:rsidR="00FF7B39" w:rsidRPr="00821AE3" w:rsidRDefault="0031396D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 xml:space="preserve">1.1 </w:t>
      </w:r>
      <w:r w:rsidR="00FF7B39" w:rsidRPr="00821AE3">
        <w:rPr>
          <w:rFonts w:ascii="Calibri" w:hAnsi="Calibri" w:cs="Arial"/>
          <w:sz w:val="22"/>
          <w:szCs w:val="22"/>
        </w:rPr>
        <w:t xml:space="preserve">Studenci Uczelni Beneficjenta wyjeżdżający do Uczelni Partnerskiej na okres studiów lub praktyk, otrzymają dofinansowanie zgodnie z poniższą tabelą: </w:t>
      </w:r>
    </w:p>
    <w:p w14:paraId="05DF097C" w14:textId="77777777" w:rsidR="00AD62F4" w:rsidRPr="00821AE3" w:rsidRDefault="00AD62F4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62F4" w:rsidRPr="00D56C44" w14:paraId="0213D46B" w14:textId="77777777" w:rsidTr="00AD62F4">
        <w:tc>
          <w:tcPr>
            <w:tcW w:w="4606" w:type="dxa"/>
          </w:tcPr>
          <w:p w14:paraId="587B9218" w14:textId="77777777" w:rsidR="00AD62F4" w:rsidRPr="00D56C44" w:rsidRDefault="00AD62F4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Rodzaj kosztu</w:t>
            </w:r>
          </w:p>
        </w:tc>
        <w:tc>
          <w:tcPr>
            <w:tcW w:w="4606" w:type="dxa"/>
          </w:tcPr>
          <w:p w14:paraId="17A07777" w14:textId="77777777" w:rsidR="00AD62F4" w:rsidRPr="00D56C44" w:rsidRDefault="00AD62F4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Dofinansowanie</w:t>
            </w:r>
          </w:p>
        </w:tc>
      </w:tr>
      <w:tr w:rsidR="00AD62F4" w:rsidRPr="00D56C44" w14:paraId="3A446847" w14:textId="77777777" w:rsidTr="00AD62F4">
        <w:tc>
          <w:tcPr>
            <w:tcW w:w="4606" w:type="dxa"/>
          </w:tcPr>
          <w:p w14:paraId="4DC8CB96" w14:textId="77777777" w:rsidR="00AD62F4" w:rsidRPr="00D56C44" w:rsidRDefault="003D46E1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Podróż studentów</w:t>
            </w:r>
          </w:p>
        </w:tc>
        <w:tc>
          <w:tcPr>
            <w:tcW w:w="4606" w:type="dxa"/>
          </w:tcPr>
          <w:p w14:paraId="2B37149C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odległość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stawka</w:t>
            </w:r>
          </w:p>
          <w:p w14:paraId="7B1E6A5A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100-499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€ 180,00</w:t>
            </w:r>
          </w:p>
          <w:p w14:paraId="58E2FC0D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500-1999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€ 275,00</w:t>
            </w:r>
          </w:p>
          <w:p w14:paraId="7E317C70" w14:textId="77777777" w:rsidR="00AD62F4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2000-2999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€ 360,00</w:t>
            </w:r>
          </w:p>
          <w:p w14:paraId="0367A57D" w14:textId="4202BD7A" w:rsidR="00BD66FC" w:rsidRPr="00F2200A" w:rsidRDefault="00BD66FC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3000-3999 km   </w:t>
            </w:r>
            <w:r w:rsidRPr="003D46E1">
              <w:rPr>
                <w:rFonts w:ascii="Calibri" w:hAnsi="Calibri" w:cs="Arial"/>
                <w:sz w:val="22"/>
                <w:szCs w:val="22"/>
              </w:rPr>
              <w:t>€</w:t>
            </w:r>
            <w:r>
              <w:rPr>
                <w:rFonts w:ascii="Calibri" w:hAnsi="Calibri" w:cs="Arial"/>
                <w:sz w:val="22"/>
                <w:szCs w:val="22"/>
              </w:rPr>
              <w:t xml:space="preserve"> 530,00</w:t>
            </w:r>
          </w:p>
        </w:tc>
      </w:tr>
      <w:tr w:rsidR="00AD62F4" w:rsidRPr="00D56C44" w14:paraId="01E889D3" w14:textId="77777777" w:rsidTr="00AD62F4">
        <w:tc>
          <w:tcPr>
            <w:tcW w:w="4606" w:type="dxa"/>
          </w:tcPr>
          <w:p w14:paraId="6D614AA6" w14:textId="77777777" w:rsidR="00AD62F4" w:rsidRPr="00D56C44" w:rsidRDefault="003D46E1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Utrzymanie studentów</w:t>
            </w:r>
          </w:p>
        </w:tc>
        <w:tc>
          <w:tcPr>
            <w:tcW w:w="4606" w:type="dxa"/>
          </w:tcPr>
          <w:p w14:paraId="4879C0DC" w14:textId="65CFA0C1" w:rsidR="00AD62F4" w:rsidRPr="00D56C44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€ 1200,00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osoba/miesiąc</w:t>
            </w:r>
            <w:r w:rsidR="008B0B5F">
              <w:rPr>
                <w:rFonts w:ascii="Calibri" w:hAnsi="Calibri" w:cs="Arial"/>
                <w:sz w:val="22"/>
                <w:szCs w:val="22"/>
                <w:lang w:val="en-GB"/>
              </w:rPr>
              <w:t>*</w:t>
            </w:r>
          </w:p>
        </w:tc>
      </w:tr>
      <w:tr w:rsidR="003D46E1" w:rsidRPr="00D56C44" w14:paraId="7BB84DEA" w14:textId="77777777" w:rsidTr="00AD62F4">
        <w:tc>
          <w:tcPr>
            <w:tcW w:w="4606" w:type="dxa"/>
          </w:tcPr>
          <w:p w14:paraId="50FC0538" w14:textId="77777777" w:rsidR="003D46E1" w:rsidRPr="003D46E1" w:rsidRDefault="003D46E1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Przygotowanie językowe</w:t>
            </w:r>
          </w:p>
        </w:tc>
        <w:tc>
          <w:tcPr>
            <w:tcW w:w="4606" w:type="dxa"/>
          </w:tcPr>
          <w:p w14:paraId="6F611D92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€ 1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5</w:t>
            </w: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,00 na osobę</w:t>
            </w:r>
          </w:p>
        </w:tc>
      </w:tr>
    </w:tbl>
    <w:p w14:paraId="68920F27" w14:textId="282D26BB" w:rsidR="00FF7B39" w:rsidRPr="008B0B5F" w:rsidRDefault="008B0B5F" w:rsidP="00D56C44">
      <w:pPr>
        <w:spacing w:line="400" w:lineRule="atLeast"/>
        <w:jc w:val="both"/>
        <w:rPr>
          <w:rFonts w:ascii="Calibri" w:hAnsi="Calibri" w:cs="Arial"/>
        </w:rPr>
      </w:pPr>
      <w:r w:rsidRPr="008B0B5F">
        <w:rPr>
          <w:rFonts w:ascii="Calibri" w:hAnsi="Calibri" w:cs="Arial"/>
        </w:rPr>
        <w:t>*miesiąc jest rozumiany jako jednostka czasu składając</w:t>
      </w:r>
      <w:r w:rsidR="00CD07CA">
        <w:rPr>
          <w:rFonts w:ascii="Calibri" w:hAnsi="Calibri" w:cs="Arial"/>
        </w:rPr>
        <w:t>a</w:t>
      </w:r>
      <w:r w:rsidRPr="008B0B5F">
        <w:rPr>
          <w:rFonts w:ascii="Calibri" w:hAnsi="Calibri" w:cs="Arial"/>
        </w:rPr>
        <w:t xml:space="preserve"> się z 30 dni</w:t>
      </w:r>
    </w:p>
    <w:p w14:paraId="465C42D4" w14:textId="77777777" w:rsidR="00FF7B39" w:rsidRPr="0091446E" w:rsidRDefault="0031396D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91446E">
        <w:rPr>
          <w:rFonts w:ascii="Calibri" w:hAnsi="Calibri" w:cs="Arial"/>
          <w:sz w:val="22"/>
          <w:szCs w:val="22"/>
        </w:rPr>
        <w:t xml:space="preserve">1.3 </w:t>
      </w:r>
      <w:r w:rsidR="00FF7B39" w:rsidRPr="0091446E">
        <w:rPr>
          <w:rFonts w:ascii="Calibri" w:hAnsi="Calibri" w:cs="Arial"/>
          <w:sz w:val="22"/>
          <w:szCs w:val="22"/>
        </w:rPr>
        <w:t xml:space="preserve">Pracownicy Uczelni Beneficjenta wyjeżdżający do Uczelni Partnerskiej w celu przeprowadzenia zajęć dydaktycznych lub na szkolenie otrzymają dofinansowanie zgodnie z poniższą tabelą: </w:t>
      </w:r>
    </w:p>
    <w:p w14:paraId="5C7C9BED" w14:textId="77777777" w:rsidR="00AD62F4" w:rsidRPr="0091446E" w:rsidRDefault="00AD62F4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62F4" w:rsidRPr="00D56C44" w14:paraId="43C12831" w14:textId="77777777" w:rsidTr="00AD62F4">
        <w:tc>
          <w:tcPr>
            <w:tcW w:w="4606" w:type="dxa"/>
          </w:tcPr>
          <w:p w14:paraId="3376B5EE" w14:textId="77777777" w:rsidR="00AD62F4" w:rsidRPr="00D56C44" w:rsidRDefault="00280D19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Rodzaj kosztu</w:t>
            </w:r>
          </w:p>
        </w:tc>
        <w:tc>
          <w:tcPr>
            <w:tcW w:w="4606" w:type="dxa"/>
          </w:tcPr>
          <w:p w14:paraId="6C2E3556" w14:textId="77777777" w:rsidR="00AD62F4" w:rsidRPr="00D56C44" w:rsidRDefault="00280D19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Dofinansowanie</w:t>
            </w:r>
          </w:p>
        </w:tc>
      </w:tr>
      <w:tr w:rsidR="003D46E1" w:rsidRPr="00D56C44" w14:paraId="259E575E" w14:textId="77777777" w:rsidTr="00AD62F4">
        <w:tc>
          <w:tcPr>
            <w:tcW w:w="4606" w:type="dxa"/>
          </w:tcPr>
          <w:p w14:paraId="642FB4B1" w14:textId="77777777" w:rsidR="003D46E1" w:rsidRPr="003D46E1" w:rsidRDefault="003D46E1" w:rsidP="003D46E1">
            <w:pPr>
              <w:rPr>
                <w:rFonts w:asciiTheme="minorHAnsi" w:hAnsiTheme="minorHAnsi"/>
                <w:sz w:val="22"/>
              </w:rPr>
            </w:pPr>
            <w:r w:rsidRPr="003D46E1">
              <w:rPr>
                <w:rFonts w:asciiTheme="minorHAnsi" w:hAnsiTheme="minorHAnsi"/>
                <w:sz w:val="22"/>
              </w:rPr>
              <w:t>Podróż uczestników</w:t>
            </w:r>
          </w:p>
        </w:tc>
        <w:tc>
          <w:tcPr>
            <w:tcW w:w="4606" w:type="dxa"/>
          </w:tcPr>
          <w:p w14:paraId="1533E2CA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odległość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stawka</w:t>
            </w:r>
          </w:p>
          <w:p w14:paraId="029015DC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100-499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€ 180,00</w:t>
            </w:r>
          </w:p>
          <w:p w14:paraId="6CA34E6B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500-1999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€ 275,00</w:t>
            </w:r>
          </w:p>
          <w:p w14:paraId="25152B5E" w14:textId="77777777" w:rsid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2000-2999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€ 360,00</w:t>
            </w:r>
          </w:p>
          <w:p w14:paraId="50FA1903" w14:textId="583A927C" w:rsidR="000167FA" w:rsidRPr="00F2200A" w:rsidRDefault="000167FA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3000-3999 km   </w:t>
            </w:r>
            <w:r w:rsidRPr="003D46E1">
              <w:rPr>
                <w:rFonts w:ascii="Calibri" w:hAnsi="Calibri" w:cs="Arial"/>
                <w:sz w:val="22"/>
                <w:szCs w:val="22"/>
              </w:rPr>
              <w:t>€</w:t>
            </w:r>
            <w:r>
              <w:rPr>
                <w:rFonts w:ascii="Calibri" w:hAnsi="Calibri" w:cs="Arial"/>
                <w:sz w:val="22"/>
                <w:szCs w:val="22"/>
              </w:rPr>
              <w:t xml:space="preserve"> 530,00</w:t>
            </w:r>
          </w:p>
        </w:tc>
      </w:tr>
      <w:tr w:rsidR="003D46E1" w:rsidRPr="00D56C44" w14:paraId="1A210381" w14:textId="77777777" w:rsidTr="00AD62F4">
        <w:tc>
          <w:tcPr>
            <w:tcW w:w="4606" w:type="dxa"/>
          </w:tcPr>
          <w:p w14:paraId="468A6B5E" w14:textId="77777777" w:rsidR="003D46E1" w:rsidRPr="003D46E1" w:rsidRDefault="003D46E1" w:rsidP="003D46E1">
            <w:pPr>
              <w:rPr>
                <w:rFonts w:asciiTheme="minorHAnsi" w:hAnsiTheme="minorHAnsi"/>
                <w:sz w:val="22"/>
              </w:rPr>
            </w:pPr>
            <w:r w:rsidRPr="003D46E1">
              <w:rPr>
                <w:rFonts w:asciiTheme="minorHAnsi" w:hAnsiTheme="minorHAnsi"/>
                <w:sz w:val="22"/>
              </w:rPr>
              <w:t>Utrzymanie uczestników</w:t>
            </w:r>
          </w:p>
        </w:tc>
        <w:tc>
          <w:tcPr>
            <w:tcW w:w="4606" w:type="dxa"/>
          </w:tcPr>
          <w:p w14:paraId="4745D428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1 dzień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>€  2</w:t>
            </w:r>
            <w:r w:rsidRPr="003D46E1">
              <w:rPr>
                <w:rFonts w:ascii="Calibri" w:hAnsi="Calibri" w:cs="Arial"/>
                <w:sz w:val="22"/>
                <w:szCs w:val="22"/>
              </w:rPr>
              <w:t>50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5CE8E8A8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tydzień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€  12</w:t>
            </w:r>
            <w:r w:rsidRPr="003D46E1">
              <w:rPr>
                <w:rFonts w:ascii="Calibri" w:hAnsi="Calibri" w:cs="Arial"/>
                <w:sz w:val="22"/>
                <w:szCs w:val="22"/>
              </w:rPr>
              <w:t>50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6E3264F9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tygodnie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€ 220</w:t>
            </w:r>
            <w:r w:rsidRPr="003D46E1">
              <w:rPr>
                <w:rFonts w:ascii="Calibri" w:hAnsi="Calibri" w:cs="Arial"/>
                <w:sz w:val="22"/>
                <w:szCs w:val="22"/>
              </w:rPr>
              <w:t>0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1E588C89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 tygodnie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€ 3</w:t>
            </w:r>
            <w:r w:rsidRPr="003D46E1">
              <w:rPr>
                <w:rFonts w:ascii="Calibri" w:hAnsi="Calibri" w:cs="Arial"/>
                <w:sz w:val="22"/>
                <w:szCs w:val="22"/>
              </w:rPr>
              <w:t>000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461422C9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 tygodnie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€ 4</w:t>
            </w:r>
            <w:r w:rsidRPr="003D46E1">
              <w:rPr>
                <w:rFonts w:ascii="Calibri" w:hAnsi="Calibri" w:cs="Arial"/>
                <w:sz w:val="22"/>
                <w:szCs w:val="22"/>
              </w:rPr>
              <w:t>000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0D8749A5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 xml:space="preserve">kolejny tydzień 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 xml:space="preserve">+€1000 </w:t>
            </w:r>
          </w:p>
        </w:tc>
      </w:tr>
      <w:tr w:rsidR="003D46E1" w:rsidRPr="00D56C44" w14:paraId="585DFDFF" w14:textId="77777777" w:rsidTr="003D46E1">
        <w:tc>
          <w:tcPr>
            <w:tcW w:w="4606" w:type="dxa"/>
          </w:tcPr>
          <w:p w14:paraId="7F90270E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Przygotowanie językowe</w:t>
            </w:r>
          </w:p>
        </w:tc>
        <w:tc>
          <w:tcPr>
            <w:tcW w:w="4606" w:type="dxa"/>
          </w:tcPr>
          <w:p w14:paraId="583730F5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€ 1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5</w:t>
            </w: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,00 na osobę</w:t>
            </w:r>
          </w:p>
        </w:tc>
      </w:tr>
    </w:tbl>
    <w:p w14:paraId="28E5F50F" w14:textId="77777777" w:rsidR="003D46E1" w:rsidRPr="00D56C44" w:rsidRDefault="003D46E1" w:rsidP="003D46E1">
      <w:pPr>
        <w:spacing w:line="400" w:lineRule="atLeast"/>
        <w:jc w:val="both"/>
        <w:rPr>
          <w:rFonts w:ascii="Calibri" w:hAnsi="Calibri" w:cs="Arial"/>
          <w:sz w:val="22"/>
          <w:szCs w:val="22"/>
          <w:lang w:val="en-GB"/>
        </w:rPr>
      </w:pPr>
    </w:p>
    <w:p w14:paraId="18F6F6A0" w14:textId="77777777" w:rsidR="00541837" w:rsidRPr="0091446E" w:rsidRDefault="00522156" w:rsidP="0091446E">
      <w:pPr>
        <w:spacing w:line="400" w:lineRule="atLeast"/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91446E">
        <w:rPr>
          <w:rFonts w:ascii="Calibri" w:hAnsi="Calibri" w:cs="Arial"/>
          <w:b/>
          <w:sz w:val="22"/>
          <w:szCs w:val="22"/>
          <w:lang w:val="en-GB"/>
        </w:rPr>
        <w:t xml:space="preserve">Artykuł </w:t>
      </w:r>
      <w:r w:rsidR="002D5006" w:rsidRPr="0091446E">
        <w:rPr>
          <w:rFonts w:ascii="Calibri" w:hAnsi="Calibri" w:cs="Arial"/>
          <w:b/>
          <w:sz w:val="22"/>
          <w:szCs w:val="22"/>
          <w:lang w:val="en-GB"/>
        </w:rPr>
        <w:t>5</w:t>
      </w:r>
    </w:p>
    <w:p w14:paraId="5560181D" w14:textId="77777777" w:rsidR="00FF7B39" w:rsidRPr="0091446E" w:rsidRDefault="0091446E" w:rsidP="0091446E">
      <w:pPr>
        <w:pStyle w:val="Akapitzlist"/>
        <w:numPr>
          <w:ilvl w:val="0"/>
          <w:numId w:val="41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91446E">
        <w:rPr>
          <w:rFonts w:ascii="Calibri" w:hAnsi="Calibri" w:cs="Arial"/>
          <w:sz w:val="22"/>
          <w:szCs w:val="22"/>
        </w:rPr>
        <w:t>Studenci i pracownicy Uczelni P</w:t>
      </w:r>
      <w:r w:rsidR="00FF7B39" w:rsidRPr="0091446E">
        <w:rPr>
          <w:rFonts w:ascii="Calibri" w:hAnsi="Calibri" w:cs="Arial"/>
          <w:sz w:val="22"/>
          <w:szCs w:val="22"/>
        </w:rPr>
        <w:t xml:space="preserve">artnerskiej przyjeżdżający do Uczelni Beneficjenta otrzymają dofinansowanie w postaci ryczałtu zgodnie z zasadami przedstawionymi poniżej: </w:t>
      </w:r>
    </w:p>
    <w:p w14:paraId="6289EF05" w14:textId="77777777" w:rsidR="00280D19" w:rsidRPr="0091446E" w:rsidRDefault="00280D19" w:rsidP="0091446E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p w14:paraId="60A36E87" w14:textId="0951494F" w:rsidR="00FF7B39" w:rsidRPr="00821AE3" w:rsidRDefault="0031396D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 xml:space="preserve">1.1 </w:t>
      </w:r>
      <w:r w:rsidR="00FF7B39" w:rsidRPr="00821AE3">
        <w:rPr>
          <w:rFonts w:ascii="Calibri" w:hAnsi="Calibri" w:cs="Arial"/>
          <w:sz w:val="22"/>
          <w:szCs w:val="22"/>
        </w:rPr>
        <w:t>Studenci z Uczelni Partnerskiej przyjeżdżający do Uczelni Beneficjenta na okres studiów lub praktyk otrzymają dofinansowanie zgodnie z poniższą tabelą:</w:t>
      </w:r>
    </w:p>
    <w:p w14:paraId="78D41778" w14:textId="77777777" w:rsidR="004E5185" w:rsidRPr="00821AE3" w:rsidRDefault="004E5185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185" w:rsidRPr="00D56C44" w14:paraId="153263E6" w14:textId="77777777" w:rsidTr="004E5185">
        <w:tc>
          <w:tcPr>
            <w:tcW w:w="4606" w:type="dxa"/>
          </w:tcPr>
          <w:p w14:paraId="7B953C0B" w14:textId="77777777" w:rsidR="004E5185" w:rsidRPr="00D56C44" w:rsidRDefault="004E5185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Rodzaj kosztu</w:t>
            </w:r>
          </w:p>
        </w:tc>
        <w:tc>
          <w:tcPr>
            <w:tcW w:w="4606" w:type="dxa"/>
          </w:tcPr>
          <w:p w14:paraId="272D701A" w14:textId="77777777" w:rsidR="004E5185" w:rsidRPr="00D56C44" w:rsidRDefault="004E5185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Dofinansowanie</w:t>
            </w:r>
          </w:p>
        </w:tc>
      </w:tr>
      <w:tr w:rsidR="003D46E1" w:rsidRPr="00D56C44" w14:paraId="6B9C2914" w14:textId="77777777" w:rsidTr="004E5185">
        <w:tc>
          <w:tcPr>
            <w:tcW w:w="4606" w:type="dxa"/>
          </w:tcPr>
          <w:p w14:paraId="492F28D9" w14:textId="77777777" w:rsidR="003D46E1" w:rsidRPr="00D56C44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Podróż studen</w:t>
            </w:r>
            <w:r w:rsidR="00C52F27">
              <w:rPr>
                <w:rFonts w:ascii="Calibri" w:hAnsi="Calibri" w:cs="Arial"/>
                <w:sz w:val="22"/>
                <w:szCs w:val="22"/>
                <w:lang w:val="en-GB"/>
              </w:rPr>
              <w:t>ta</w:t>
            </w:r>
          </w:p>
        </w:tc>
        <w:tc>
          <w:tcPr>
            <w:tcW w:w="4606" w:type="dxa"/>
          </w:tcPr>
          <w:p w14:paraId="313EF2D0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odległość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stawka</w:t>
            </w:r>
          </w:p>
          <w:p w14:paraId="56F5D134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100-499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€ 180,00</w:t>
            </w:r>
          </w:p>
          <w:p w14:paraId="2F67A836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500-1999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€ 275,00</w:t>
            </w:r>
          </w:p>
          <w:p w14:paraId="0E7606F0" w14:textId="77777777" w:rsid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2000-2999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€ 360,00</w:t>
            </w:r>
          </w:p>
          <w:p w14:paraId="20C61EE6" w14:textId="0DA3392E" w:rsidR="00F359D8" w:rsidRPr="00F2200A" w:rsidRDefault="00F359D8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3000-3999 km   </w:t>
            </w:r>
            <w:r w:rsidRPr="003D46E1">
              <w:rPr>
                <w:rFonts w:ascii="Calibri" w:hAnsi="Calibri" w:cs="Arial"/>
                <w:sz w:val="22"/>
                <w:szCs w:val="22"/>
              </w:rPr>
              <w:t>€</w:t>
            </w:r>
            <w:r>
              <w:rPr>
                <w:rFonts w:ascii="Calibri" w:hAnsi="Calibri" w:cs="Arial"/>
                <w:sz w:val="22"/>
                <w:szCs w:val="22"/>
              </w:rPr>
              <w:t xml:space="preserve"> 530,00</w:t>
            </w:r>
          </w:p>
        </w:tc>
      </w:tr>
      <w:tr w:rsidR="003D46E1" w:rsidRPr="00D56C44" w14:paraId="69D341B6" w14:textId="77777777" w:rsidTr="004E5185">
        <w:tc>
          <w:tcPr>
            <w:tcW w:w="4606" w:type="dxa"/>
          </w:tcPr>
          <w:p w14:paraId="60E0E810" w14:textId="77777777" w:rsidR="003D46E1" w:rsidRPr="00D56C44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Utrzymanie student</w:t>
            </w:r>
            <w:r w:rsidR="00C52F27">
              <w:rPr>
                <w:rFonts w:ascii="Calibri" w:hAnsi="Calibri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4606" w:type="dxa"/>
          </w:tcPr>
          <w:p w14:paraId="2F339B22" w14:textId="311F139F" w:rsidR="003D46E1" w:rsidRPr="00D56C44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€ 10</w:t>
            </w: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00,00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 osoba/miesiąc</w:t>
            </w:r>
            <w:r w:rsidR="00240311">
              <w:rPr>
                <w:rFonts w:ascii="Calibri" w:hAnsi="Calibri" w:cs="Arial"/>
                <w:sz w:val="22"/>
                <w:szCs w:val="22"/>
                <w:lang w:val="en-GB"/>
              </w:rPr>
              <w:t>*</w:t>
            </w:r>
          </w:p>
        </w:tc>
      </w:tr>
      <w:tr w:rsidR="003D46E1" w:rsidRPr="00D56C44" w14:paraId="10B4FAFB" w14:textId="77777777" w:rsidTr="004E5185">
        <w:tc>
          <w:tcPr>
            <w:tcW w:w="4606" w:type="dxa"/>
          </w:tcPr>
          <w:p w14:paraId="688CE591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Przygotowanie językowe</w:t>
            </w:r>
          </w:p>
        </w:tc>
        <w:tc>
          <w:tcPr>
            <w:tcW w:w="4606" w:type="dxa"/>
          </w:tcPr>
          <w:p w14:paraId="004FCE96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€ 1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5</w:t>
            </w: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,00 na osobę</w:t>
            </w:r>
          </w:p>
        </w:tc>
      </w:tr>
    </w:tbl>
    <w:p w14:paraId="10409368" w14:textId="77777777" w:rsidR="00240311" w:rsidRPr="008B0B5F" w:rsidRDefault="00240311" w:rsidP="00240311">
      <w:pPr>
        <w:spacing w:line="400" w:lineRule="atLeast"/>
        <w:jc w:val="both"/>
        <w:rPr>
          <w:rFonts w:ascii="Calibri" w:hAnsi="Calibri" w:cs="Arial"/>
        </w:rPr>
      </w:pPr>
      <w:r w:rsidRPr="008B0B5F">
        <w:rPr>
          <w:rFonts w:ascii="Calibri" w:hAnsi="Calibri" w:cs="Arial"/>
        </w:rPr>
        <w:t>*miesiąc jest rozumiany jako jednostka czasu składając</w:t>
      </w:r>
      <w:r>
        <w:rPr>
          <w:rFonts w:ascii="Calibri" w:hAnsi="Calibri" w:cs="Arial"/>
        </w:rPr>
        <w:t>a</w:t>
      </w:r>
      <w:r w:rsidRPr="008B0B5F">
        <w:rPr>
          <w:rFonts w:ascii="Calibri" w:hAnsi="Calibri" w:cs="Arial"/>
        </w:rPr>
        <w:t xml:space="preserve"> się z 30 dni</w:t>
      </w:r>
    </w:p>
    <w:p w14:paraId="518E3071" w14:textId="77777777" w:rsidR="00494DA4" w:rsidRPr="00240311" w:rsidRDefault="00494DA4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p w14:paraId="56E52FBF" w14:textId="7BCEC645" w:rsidR="00494DA4" w:rsidRDefault="00FF7B39" w:rsidP="00D317FF">
      <w:pPr>
        <w:pStyle w:val="Akapitzlist"/>
        <w:numPr>
          <w:ilvl w:val="1"/>
          <w:numId w:val="41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494DA4">
        <w:rPr>
          <w:rFonts w:ascii="Calibri" w:hAnsi="Calibri" w:cs="Arial"/>
          <w:sz w:val="22"/>
          <w:szCs w:val="22"/>
        </w:rPr>
        <w:t>Pracownicy Uczelni Partnerskiej przyjeżdżający do Uczelni Beneficjenta w celu przeprowadzenia zajęć dydaktycznych lub na szkolenie otrzymają dofinansowanie zgodnie z poniższą tabelą:</w:t>
      </w:r>
    </w:p>
    <w:p w14:paraId="3165A447" w14:textId="77777777" w:rsidR="00D317FF" w:rsidRPr="00D317FF" w:rsidRDefault="00D317FF" w:rsidP="00D317FF">
      <w:pPr>
        <w:pStyle w:val="Akapitzlist"/>
        <w:spacing w:line="400" w:lineRule="atLeast"/>
        <w:ind w:left="36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5185" w:rsidRPr="00D56C44" w14:paraId="1134D9D3" w14:textId="77777777" w:rsidTr="004E5185">
        <w:tc>
          <w:tcPr>
            <w:tcW w:w="4606" w:type="dxa"/>
          </w:tcPr>
          <w:p w14:paraId="235C153B" w14:textId="77777777" w:rsidR="004E5185" w:rsidRPr="00D56C44" w:rsidRDefault="004E5185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Rodzaj kosztu</w:t>
            </w:r>
          </w:p>
        </w:tc>
        <w:tc>
          <w:tcPr>
            <w:tcW w:w="4606" w:type="dxa"/>
          </w:tcPr>
          <w:p w14:paraId="1EA73F51" w14:textId="77777777" w:rsidR="004E5185" w:rsidRPr="00D56C44" w:rsidRDefault="004E5185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Dofinansowanie</w:t>
            </w:r>
          </w:p>
        </w:tc>
      </w:tr>
      <w:tr w:rsidR="003D46E1" w:rsidRPr="00D56C44" w14:paraId="69D01813" w14:textId="77777777" w:rsidTr="004E5185">
        <w:tc>
          <w:tcPr>
            <w:tcW w:w="4606" w:type="dxa"/>
          </w:tcPr>
          <w:p w14:paraId="33952D80" w14:textId="77777777" w:rsidR="003D46E1" w:rsidRPr="003D46E1" w:rsidRDefault="003D46E1" w:rsidP="003D46E1">
            <w:pPr>
              <w:rPr>
                <w:rFonts w:asciiTheme="minorHAnsi" w:hAnsiTheme="minorHAnsi"/>
                <w:sz w:val="22"/>
              </w:rPr>
            </w:pPr>
            <w:r w:rsidRPr="003D46E1">
              <w:rPr>
                <w:rFonts w:asciiTheme="minorHAnsi" w:hAnsiTheme="minorHAnsi"/>
                <w:sz w:val="22"/>
              </w:rPr>
              <w:t>Podróż uczestników</w:t>
            </w:r>
          </w:p>
        </w:tc>
        <w:tc>
          <w:tcPr>
            <w:tcW w:w="4606" w:type="dxa"/>
          </w:tcPr>
          <w:p w14:paraId="7CFF43AA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odległość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stawka</w:t>
            </w:r>
          </w:p>
          <w:p w14:paraId="67D3CB7D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100-499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€ 180,00</w:t>
            </w:r>
          </w:p>
          <w:p w14:paraId="433268A1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500-1999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€ 275,00</w:t>
            </w:r>
          </w:p>
          <w:p w14:paraId="7FE4C9BE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2000-2999 km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€ 360,00</w:t>
            </w:r>
          </w:p>
          <w:p w14:paraId="071C7563" w14:textId="7594A8CF" w:rsidR="003D46E1" w:rsidRPr="00F2200A" w:rsidRDefault="00B14709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3000-3999 km   </w:t>
            </w:r>
            <w:r w:rsidRPr="003D46E1">
              <w:rPr>
                <w:rFonts w:ascii="Calibri" w:hAnsi="Calibri" w:cs="Arial"/>
                <w:sz w:val="22"/>
                <w:szCs w:val="22"/>
              </w:rPr>
              <w:t>€</w:t>
            </w:r>
            <w:r>
              <w:rPr>
                <w:rFonts w:ascii="Calibri" w:hAnsi="Calibri" w:cs="Arial"/>
                <w:sz w:val="22"/>
                <w:szCs w:val="22"/>
              </w:rPr>
              <w:t xml:space="preserve"> 530,00</w:t>
            </w:r>
          </w:p>
        </w:tc>
      </w:tr>
      <w:tr w:rsidR="003D46E1" w:rsidRPr="00D56C44" w14:paraId="6D6B4F99" w14:textId="77777777" w:rsidTr="004E5185">
        <w:tc>
          <w:tcPr>
            <w:tcW w:w="4606" w:type="dxa"/>
          </w:tcPr>
          <w:p w14:paraId="6F388B2F" w14:textId="77777777" w:rsidR="003D46E1" w:rsidRPr="003D46E1" w:rsidRDefault="003D46E1" w:rsidP="003D46E1">
            <w:pPr>
              <w:rPr>
                <w:rFonts w:asciiTheme="minorHAnsi" w:hAnsiTheme="minorHAnsi"/>
                <w:sz w:val="22"/>
              </w:rPr>
            </w:pPr>
            <w:r w:rsidRPr="003D46E1">
              <w:rPr>
                <w:rFonts w:asciiTheme="minorHAnsi" w:hAnsiTheme="minorHAnsi"/>
                <w:sz w:val="22"/>
              </w:rPr>
              <w:t>Utrzymanie uczestników</w:t>
            </w:r>
          </w:p>
        </w:tc>
        <w:tc>
          <w:tcPr>
            <w:tcW w:w="4606" w:type="dxa"/>
          </w:tcPr>
          <w:p w14:paraId="674074B2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1 dzień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 150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2EC9BCC9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1 tydzień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 750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0C5C48FC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2 tygodnie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€ 1250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4B68967B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3 tygodnie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€ 2000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0661C999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>4 tygodnie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>€ 3000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707FAF0C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D46E1">
              <w:rPr>
                <w:rFonts w:ascii="Calibri" w:hAnsi="Calibri" w:cs="Arial"/>
                <w:sz w:val="22"/>
                <w:szCs w:val="22"/>
              </w:rPr>
              <w:t xml:space="preserve">kolejny tydzień </w:t>
            </w:r>
            <w:r w:rsidRPr="003D46E1">
              <w:rPr>
                <w:rFonts w:ascii="Calibri" w:hAnsi="Calibri" w:cs="Arial"/>
                <w:sz w:val="22"/>
                <w:szCs w:val="22"/>
              </w:rPr>
              <w:tab/>
              <w:t xml:space="preserve">+€1000 </w:t>
            </w:r>
          </w:p>
        </w:tc>
      </w:tr>
      <w:tr w:rsidR="003D46E1" w:rsidRPr="00D56C44" w14:paraId="7DAF91DF" w14:textId="77777777" w:rsidTr="004E5185">
        <w:tc>
          <w:tcPr>
            <w:tcW w:w="4606" w:type="dxa"/>
          </w:tcPr>
          <w:p w14:paraId="48D9A4AE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Przygotowanie językowe</w:t>
            </w:r>
          </w:p>
        </w:tc>
        <w:tc>
          <w:tcPr>
            <w:tcW w:w="4606" w:type="dxa"/>
          </w:tcPr>
          <w:p w14:paraId="608F8A0A" w14:textId="77777777" w:rsidR="003D46E1" w:rsidRPr="003D46E1" w:rsidRDefault="003D46E1" w:rsidP="003D46E1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€ 1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5</w:t>
            </w:r>
            <w:r w:rsidRPr="003D46E1">
              <w:rPr>
                <w:rFonts w:ascii="Calibri" w:hAnsi="Calibri" w:cs="Arial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,00 na osobę</w:t>
            </w:r>
          </w:p>
        </w:tc>
      </w:tr>
    </w:tbl>
    <w:p w14:paraId="537C1BF6" w14:textId="77777777" w:rsidR="004E5185" w:rsidRPr="00D56C44" w:rsidRDefault="004E5185" w:rsidP="00D56C44">
      <w:pPr>
        <w:spacing w:line="400" w:lineRule="atLeast"/>
        <w:jc w:val="both"/>
        <w:rPr>
          <w:rFonts w:ascii="Calibri" w:hAnsi="Calibri" w:cs="Arial"/>
          <w:sz w:val="22"/>
          <w:szCs w:val="22"/>
          <w:lang w:val="en-GB"/>
        </w:rPr>
      </w:pPr>
    </w:p>
    <w:p w14:paraId="5B498142" w14:textId="77777777" w:rsidR="008D17B6" w:rsidRDefault="00522156" w:rsidP="00494DA4">
      <w:pPr>
        <w:spacing w:line="400" w:lineRule="atLeast"/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494DA4">
        <w:rPr>
          <w:rFonts w:ascii="Calibri" w:hAnsi="Calibri" w:cs="Arial"/>
          <w:b/>
          <w:sz w:val="22"/>
          <w:szCs w:val="22"/>
          <w:lang w:val="en-GB"/>
        </w:rPr>
        <w:t xml:space="preserve">Artykuł </w:t>
      </w:r>
      <w:r w:rsidR="002D5006" w:rsidRPr="00494DA4">
        <w:rPr>
          <w:rFonts w:ascii="Calibri" w:hAnsi="Calibri" w:cs="Arial"/>
          <w:b/>
          <w:sz w:val="22"/>
          <w:szCs w:val="22"/>
          <w:lang w:val="en-GB"/>
        </w:rPr>
        <w:t>6</w:t>
      </w:r>
    </w:p>
    <w:p w14:paraId="47B3BB6D" w14:textId="44E8B3D9" w:rsidR="00D0717B" w:rsidRPr="007A0A5F" w:rsidRDefault="00D0717B" w:rsidP="0032707D">
      <w:pPr>
        <w:pStyle w:val="Default"/>
        <w:numPr>
          <w:ilvl w:val="0"/>
          <w:numId w:val="50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707D">
        <w:rPr>
          <w:rFonts w:asciiTheme="minorHAnsi" w:hAnsiTheme="minorHAnsi"/>
          <w:sz w:val="22"/>
          <w:szCs w:val="22"/>
        </w:rPr>
        <w:t>Dla studentów i pracowników Uczelni Beneficjenta/Partnerskiej wyjeżdżających/przyjeżdzających do Uczelni Partnerskiej/Beneficjenta na okres studiów lub praktyk/w celu przeprowadzenia zajęć dydaktycznych lub na szkolenie</w:t>
      </w:r>
      <w:r w:rsidR="0032707D" w:rsidRPr="0032707D">
        <w:rPr>
          <w:rFonts w:asciiTheme="minorHAnsi" w:hAnsiTheme="minorHAnsi"/>
          <w:sz w:val="22"/>
          <w:szCs w:val="22"/>
        </w:rPr>
        <w:t>,</w:t>
      </w:r>
      <w:r w:rsidRPr="0032707D">
        <w:rPr>
          <w:rFonts w:asciiTheme="minorHAnsi" w:hAnsiTheme="minorHAnsi"/>
          <w:sz w:val="22"/>
          <w:szCs w:val="22"/>
        </w:rPr>
        <w:t xml:space="preserve"> </w:t>
      </w:r>
      <w:r w:rsidR="0032707D" w:rsidRPr="0032707D">
        <w:rPr>
          <w:rFonts w:asciiTheme="minorHAnsi" w:hAnsiTheme="minorHAnsi"/>
          <w:sz w:val="22"/>
          <w:szCs w:val="22"/>
        </w:rPr>
        <w:t xml:space="preserve">będących osobami ze specjalnymi potrzebami wynikającymi z niepełnosprawności, </w:t>
      </w:r>
      <w:r w:rsidRPr="0032707D">
        <w:rPr>
          <w:rFonts w:asciiTheme="minorHAnsi" w:hAnsiTheme="minorHAnsi"/>
          <w:sz w:val="22"/>
          <w:szCs w:val="22"/>
        </w:rPr>
        <w:t xml:space="preserve">istnieje możliwość pokrycia kosztów związanych z umożliwieniem udziału </w:t>
      </w:r>
      <w:r w:rsidR="0032707D" w:rsidRPr="0032707D">
        <w:rPr>
          <w:rFonts w:asciiTheme="minorHAnsi" w:hAnsiTheme="minorHAnsi"/>
          <w:sz w:val="22"/>
          <w:szCs w:val="22"/>
        </w:rPr>
        <w:br/>
      </w:r>
      <w:r w:rsidRPr="0032707D">
        <w:rPr>
          <w:rFonts w:asciiTheme="minorHAnsi" w:hAnsiTheme="minorHAnsi"/>
          <w:sz w:val="22"/>
          <w:szCs w:val="22"/>
        </w:rPr>
        <w:t>w mobilno</w:t>
      </w:r>
      <w:r w:rsidRPr="007A0A5F">
        <w:rPr>
          <w:rFonts w:asciiTheme="minorHAnsi" w:hAnsiTheme="minorHAnsi"/>
          <w:sz w:val="22"/>
          <w:szCs w:val="22"/>
        </w:rPr>
        <w:t xml:space="preserve">ściach. </w:t>
      </w:r>
    </w:p>
    <w:p w14:paraId="4D1316EE" w14:textId="2A0F8D8E" w:rsidR="00A6659A" w:rsidRPr="00D0717B" w:rsidRDefault="00D0717B" w:rsidP="0032707D">
      <w:pPr>
        <w:pStyle w:val="Default"/>
        <w:numPr>
          <w:ilvl w:val="0"/>
          <w:numId w:val="50"/>
        </w:numPr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D0717B">
        <w:rPr>
          <w:rFonts w:asciiTheme="minorHAnsi" w:hAnsiTheme="minorHAnsi"/>
          <w:sz w:val="22"/>
          <w:szCs w:val="22"/>
        </w:rPr>
        <w:t xml:space="preserve">Wsparcie uczestników za specjalnymi potrzebami wymaga rozliczenia faktycznie poniesionych wydatków potwierdzonych dokumentami finansowymi. Z wyjątkiem kosztów udziału osoby towarzyszącej w mobilnościach, które są rozliczane ryczałtem do wysokości kosztu udziału uczestnika. </w:t>
      </w:r>
    </w:p>
    <w:p w14:paraId="6AFDD8B6" w14:textId="04A024A5" w:rsidR="00A6659A" w:rsidRPr="00494DA4" w:rsidRDefault="00A6659A" w:rsidP="00A6659A">
      <w:pPr>
        <w:spacing w:line="400" w:lineRule="atLeast"/>
        <w:jc w:val="center"/>
        <w:rPr>
          <w:rFonts w:ascii="Calibri" w:hAnsi="Calibri" w:cs="Arial"/>
          <w:b/>
          <w:sz w:val="22"/>
          <w:szCs w:val="22"/>
          <w:lang w:val="en-GB"/>
        </w:rPr>
      </w:pPr>
      <w:r w:rsidRPr="00494DA4">
        <w:rPr>
          <w:rFonts w:ascii="Calibri" w:hAnsi="Calibri" w:cs="Arial"/>
          <w:b/>
          <w:sz w:val="22"/>
          <w:szCs w:val="22"/>
          <w:lang w:val="en-GB"/>
        </w:rPr>
        <w:t xml:space="preserve">Artykuł </w:t>
      </w:r>
      <w:r>
        <w:rPr>
          <w:rFonts w:ascii="Calibri" w:hAnsi="Calibri" w:cs="Arial"/>
          <w:b/>
          <w:sz w:val="22"/>
          <w:szCs w:val="22"/>
          <w:lang w:val="en-GB"/>
        </w:rPr>
        <w:t>7</w:t>
      </w:r>
    </w:p>
    <w:p w14:paraId="5D784BB9" w14:textId="77777777" w:rsidR="00A6659A" w:rsidRPr="00494DA4" w:rsidRDefault="00A6659A" w:rsidP="00494DA4">
      <w:pPr>
        <w:spacing w:line="400" w:lineRule="atLeast"/>
        <w:jc w:val="center"/>
        <w:rPr>
          <w:rFonts w:ascii="Calibri" w:hAnsi="Calibri" w:cs="Arial"/>
          <w:b/>
          <w:sz w:val="22"/>
          <w:szCs w:val="22"/>
          <w:lang w:val="en-GB"/>
        </w:rPr>
      </w:pPr>
    </w:p>
    <w:p w14:paraId="2DF0B976" w14:textId="30788994" w:rsidR="00B90D4A" w:rsidRPr="00C94FFF" w:rsidRDefault="00522156" w:rsidP="00C94FFF">
      <w:pPr>
        <w:pStyle w:val="Akapitzlist"/>
        <w:numPr>
          <w:ilvl w:val="0"/>
          <w:numId w:val="42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F2200A">
        <w:rPr>
          <w:rFonts w:ascii="Calibri" w:hAnsi="Calibri" w:cs="Arial"/>
          <w:sz w:val="22"/>
          <w:szCs w:val="22"/>
        </w:rPr>
        <w:t xml:space="preserve">Strony przyjmują do wiadomości, że kwoty dofinansowania wymienione w Art. </w:t>
      </w:r>
      <w:r w:rsidR="00B648BC" w:rsidRPr="00F2200A">
        <w:rPr>
          <w:rFonts w:ascii="Calibri" w:hAnsi="Calibri" w:cs="Arial"/>
          <w:sz w:val="22"/>
          <w:szCs w:val="22"/>
        </w:rPr>
        <w:t xml:space="preserve">3 ust. 7-8, </w:t>
      </w:r>
      <w:r w:rsidR="00C94FFF">
        <w:rPr>
          <w:rFonts w:ascii="Calibri" w:hAnsi="Calibri" w:cs="Arial"/>
          <w:sz w:val="22"/>
          <w:szCs w:val="22"/>
        </w:rPr>
        <w:br/>
      </w:r>
      <w:r w:rsidR="00B648BC" w:rsidRPr="00C94FFF">
        <w:rPr>
          <w:rFonts w:ascii="Calibri" w:hAnsi="Calibri" w:cs="Arial"/>
          <w:sz w:val="22"/>
          <w:szCs w:val="22"/>
        </w:rPr>
        <w:t xml:space="preserve">art. </w:t>
      </w:r>
      <w:r w:rsidR="00D317FF" w:rsidRPr="00C94FFF">
        <w:rPr>
          <w:rFonts w:ascii="Calibri" w:hAnsi="Calibri" w:cs="Arial"/>
          <w:sz w:val="22"/>
          <w:szCs w:val="22"/>
        </w:rPr>
        <w:t>4</w:t>
      </w:r>
      <w:r w:rsidRPr="00C94FFF">
        <w:rPr>
          <w:rFonts w:ascii="Calibri" w:hAnsi="Calibri" w:cs="Arial"/>
          <w:sz w:val="22"/>
          <w:szCs w:val="22"/>
        </w:rPr>
        <w:t xml:space="preserve"> i </w:t>
      </w:r>
      <w:r w:rsidR="00B648BC" w:rsidRPr="00C94FFF">
        <w:rPr>
          <w:rFonts w:ascii="Calibri" w:hAnsi="Calibri" w:cs="Arial"/>
          <w:sz w:val="22"/>
          <w:szCs w:val="22"/>
        </w:rPr>
        <w:t xml:space="preserve"> art. </w:t>
      </w:r>
      <w:r w:rsidR="00494DA4" w:rsidRPr="00C94FFF">
        <w:rPr>
          <w:rFonts w:ascii="Calibri" w:hAnsi="Calibri" w:cs="Arial"/>
          <w:sz w:val="22"/>
          <w:szCs w:val="22"/>
        </w:rPr>
        <w:t>5</w:t>
      </w:r>
      <w:r w:rsidRPr="00C94FFF">
        <w:rPr>
          <w:rFonts w:ascii="Calibri" w:hAnsi="Calibri" w:cs="Arial"/>
          <w:sz w:val="22"/>
          <w:szCs w:val="22"/>
        </w:rPr>
        <w:t xml:space="preserve"> są podstawą do wyliczenia ostatecznej wysokości dofinansowania.</w:t>
      </w:r>
    </w:p>
    <w:p w14:paraId="23C17355" w14:textId="229F1173" w:rsidR="004B1FC8" w:rsidRPr="00961F6D" w:rsidRDefault="004B1FC8" w:rsidP="00961F6D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737C0F">
        <w:rPr>
          <w:rFonts w:ascii="Calibri" w:hAnsi="Calibri" w:cs="Arial"/>
          <w:sz w:val="22"/>
          <w:szCs w:val="22"/>
        </w:rPr>
        <w:t>2.</w:t>
      </w:r>
      <w:r w:rsidRPr="00737C0F">
        <w:rPr>
          <w:rFonts w:ascii="Calibri" w:hAnsi="Calibri" w:cs="Arial"/>
          <w:sz w:val="22"/>
          <w:szCs w:val="22"/>
        </w:rPr>
        <w:tab/>
        <w:t xml:space="preserve">Uczelnia Partnerska otrzyma </w:t>
      </w:r>
      <w:r w:rsidR="00461C73" w:rsidRPr="00737C0F">
        <w:rPr>
          <w:rFonts w:ascii="Calibri" w:hAnsi="Calibri" w:cs="Arial"/>
          <w:sz w:val="22"/>
          <w:szCs w:val="22"/>
        </w:rPr>
        <w:t>środki finansowe</w:t>
      </w:r>
      <w:r w:rsidRPr="00737C0F">
        <w:rPr>
          <w:rFonts w:ascii="Calibri" w:hAnsi="Calibri" w:cs="Arial"/>
          <w:sz w:val="22"/>
          <w:szCs w:val="22"/>
        </w:rPr>
        <w:t xml:space="preserve"> stanowiące równowartość kwoty EUR wyliczonej zgodnie z ust. 1  jednocześnie przyjmuje do wiadomości, że ostateczna wysokość dofinansowania projektu będzie wyrażona w EUR,</w:t>
      </w:r>
      <w:r w:rsidR="00461C73" w:rsidRPr="00737C0F">
        <w:rPr>
          <w:rFonts w:ascii="Calibri" w:hAnsi="Calibri" w:cs="Arial"/>
          <w:sz w:val="22"/>
          <w:szCs w:val="22"/>
        </w:rPr>
        <w:t xml:space="preserve"> natomiast </w:t>
      </w:r>
      <w:r w:rsidR="00E32D65" w:rsidRPr="00737C0F">
        <w:rPr>
          <w:rFonts w:ascii="Calibri" w:hAnsi="Calibri" w:cs="Arial"/>
          <w:sz w:val="22"/>
          <w:szCs w:val="22"/>
        </w:rPr>
        <w:t>dofinasowanie</w:t>
      </w:r>
      <w:r w:rsidRPr="00737C0F">
        <w:rPr>
          <w:rFonts w:ascii="Calibri" w:hAnsi="Calibri" w:cs="Arial"/>
          <w:sz w:val="22"/>
          <w:szCs w:val="22"/>
        </w:rPr>
        <w:t xml:space="preserve"> </w:t>
      </w:r>
      <w:r w:rsidR="00461C73" w:rsidRPr="00737C0F">
        <w:rPr>
          <w:rFonts w:ascii="Calibri" w:hAnsi="Calibri" w:cs="Arial"/>
          <w:sz w:val="22"/>
          <w:szCs w:val="22"/>
        </w:rPr>
        <w:t>będzie przekazywane Beneficjentowi w PLN przy wykorzystaniu miesięcznego kursu księgowego wymiany euro Komisji Europejskiej</w:t>
      </w:r>
      <w:r w:rsidR="00961F6D" w:rsidRPr="00737C0F">
        <w:rPr>
          <w:rFonts w:ascii="Calibri" w:hAnsi="Calibri" w:cs="Arial"/>
          <w:sz w:val="22"/>
          <w:szCs w:val="22"/>
        </w:rPr>
        <w:t xml:space="preserve">, dostępnego pod adresem http://ec.europa.eu/budget/inforeuro, </w:t>
      </w:r>
      <w:r w:rsidR="00461C73" w:rsidRPr="00737C0F">
        <w:rPr>
          <w:rFonts w:ascii="Calibri" w:hAnsi="Calibri" w:cs="Arial"/>
          <w:sz w:val="22"/>
          <w:szCs w:val="22"/>
        </w:rPr>
        <w:t xml:space="preserve"> w miesiącu, w którym dokonano płatności na rzecz Beneficjenta.</w:t>
      </w:r>
      <w:r w:rsidR="00461C73" w:rsidRPr="00461C73">
        <w:rPr>
          <w:rFonts w:ascii="Calibri" w:hAnsi="Calibri" w:cs="Arial"/>
          <w:sz w:val="22"/>
          <w:szCs w:val="22"/>
        </w:rPr>
        <w:t xml:space="preserve"> </w:t>
      </w:r>
    </w:p>
    <w:p w14:paraId="4F789541" w14:textId="77777777" w:rsidR="00F56915" w:rsidRPr="00494DA4" w:rsidRDefault="00F56915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</w:p>
    <w:p w14:paraId="6002AC9D" w14:textId="5A59F088" w:rsidR="008D17B6" w:rsidRPr="00821AE3" w:rsidRDefault="00522156" w:rsidP="00CD7CF4">
      <w:pPr>
        <w:spacing w:line="400" w:lineRule="atLeast"/>
        <w:jc w:val="center"/>
        <w:rPr>
          <w:rFonts w:ascii="Calibri" w:hAnsi="Calibri" w:cs="Arial"/>
          <w:b/>
          <w:sz w:val="22"/>
          <w:szCs w:val="22"/>
        </w:rPr>
      </w:pPr>
      <w:r w:rsidRPr="00821AE3">
        <w:rPr>
          <w:rFonts w:ascii="Calibri" w:hAnsi="Calibri" w:cs="Arial"/>
          <w:b/>
          <w:sz w:val="22"/>
          <w:szCs w:val="22"/>
        </w:rPr>
        <w:t xml:space="preserve">Artykuł </w:t>
      </w:r>
      <w:r w:rsidR="00A6659A">
        <w:rPr>
          <w:rFonts w:ascii="Calibri" w:hAnsi="Calibri" w:cs="Arial"/>
          <w:b/>
          <w:sz w:val="22"/>
          <w:szCs w:val="22"/>
        </w:rPr>
        <w:t>8</w:t>
      </w:r>
    </w:p>
    <w:p w14:paraId="61A4E03F" w14:textId="77777777" w:rsidR="00C274EB" w:rsidRPr="00821AE3" w:rsidRDefault="00522156" w:rsidP="00D56C44">
      <w:p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 xml:space="preserve">Strona przyjmująca zobowiązuje się realizować w stosunku do przyjmowanego studenta lub pracownika program szkolenia uzgodniony indywidualnie dla każdego uczestnika i opisany w jednym z poniższych dokumentów:  </w:t>
      </w:r>
    </w:p>
    <w:p w14:paraId="0D3BA93B" w14:textId="77777777" w:rsidR="00541837" w:rsidRPr="00CD7CF4" w:rsidRDefault="00B71A9F" w:rsidP="00CD7CF4">
      <w:pPr>
        <w:pStyle w:val="Akapitzlist"/>
        <w:numPr>
          <w:ilvl w:val="0"/>
          <w:numId w:val="43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CD7CF4">
        <w:rPr>
          <w:rFonts w:ascii="Calibri" w:hAnsi="Calibri" w:cs="Arial"/>
          <w:sz w:val="22"/>
          <w:szCs w:val="22"/>
        </w:rPr>
        <w:t>P</w:t>
      </w:r>
      <w:r w:rsidR="005E737B" w:rsidRPr="00CD7CF4">
        <w:rPr>
          <w:rFonts w:ascii="Calibri" w:hAnsi="Calibri" w:cs="Arial"/>
          <w:sz w:val="22"/>
          <w:szCs w:val="22"/>
        </w:rPr>
        <w:t>orozumieni</w:t>
      </w:r>
      <w:r w:rsidR="00A61FC4" w:rsidRPr="00CD7CF4">
        <w:rPr>
          <w:rFonts w:ascii="Calibri" w:hAnsi="Calibri" w:cs="Arial"/>
          <w:sz w:val="22"/>
          <w:szCs w:val="22"/>
        </w:rPr>
        <w:t>e</w:t>
      </w:r>
      <w:r w:rsidR="005E737B" w:rsidRPr="00CD7CF4">
        <w:rPr>
          <w:rFonts w:ascii="Calibri" w:hAnsi="Calibri" w:cs="Arial"/>
          <w:sz w:val="22"/>
          <w:szCs w:val="22"/>
        </w:rPr>
        <w:t xml:space="preserve"> o programie studiów</w:t>
      </w:r>
      <w:r w:rsidRPr="00CD7CF4">
        <w:rPr>
          <w:rFonts w:ascii="Calibri" w:hAnsi="Calibri" w:cs="Arial"/>
          <w:sz w:val="22"/>
          <w:szCs w:val="22"/>
        </w:rPr>
        <w:t>;</w:t>
      </w:r>
    </w:p>
    <w:p w14:paraId="44D7F5D4" w14:textId="2EF7175E" w:rsidR="00541837" w:rsidRPr="00BD66FC" w:rsidRDefault="00B71A9F" w:rsidP="00CD7CF4">
      <w:pPr>
        <w:pStyle w:val="Akapitzlist"/>
        <w:numPr>
          <w:ilvl w:val="0"/>
          <w:numId w:val="43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E742CE">
        <w:rPr>
          <w:rFonts w:ascii="Calibri" w:hAnsi="Calibri" w:cs="Arial"/>
          <w:sz w:val="22"/>
          <w:szCs w:val="22"/>
        </w:rPr>
        <w:t>P</w:t>
      </w:r>
      <w:r w:rsidR="00FF29C7" w:rsidRPr="00E742CE">
        <w:rPr>
          <w:rFonts w:ascii="Calibri" w:hAnsi="Calibri" w:cs="Arial"/>
          <w:sz w:val="22"/>
          <w:szCs w:val="22"/>
        </w:rPr>
        <w:t>orozumieni</w:t>
      </w:r>
      <w:r w:rsidR="00A61FC4" w:rsidRPr="00BD66FC">
        <w:rPr>
          <w:rFonts w:ascii="Calibri" w:hAnsi="Calibri" w:cs="Arial"/>
          <w:sz w:val="22"/>
          <w:szCs w:val="22"/>
        </w:rPr>
        <w:t>e</w:t>
      </w:r>
      <w:r w:rsidR="00FF29C7" w:rsidRPr="00BD66FC">
        <w:rPr>
          <w:rFonts w:ascii="Calibri" w:hAnsi="Calibri" w:cs="Arial"/>
          <w:sz w:val="22"/>
          <w:szCs w:val="22"/>
        </w:rPr>
        <w:t xml:space="preserve"> </w:t>
      </w:r>
      <w:r w:rsidR="005E737B" w:rsidRPr="00BD66FC">
        <w:rPr>
          <w:rFonts w:ascii="Calibri" w:hAnsi="Calibri" w:cs="Arial"/>
          <w:sz w:val="22"/>
          <w:szCs w:val="22"/>
        </w:rPr>
        <w:t>o programie praktyk</w:t>
      </w:r>
      <w:r w:rsidR="00BD66FC">
        <w:rPr>
          <w:rFonts w:ascii="Calibri" w:hAnsi="Calibri" w:cs="Arial"/>
          <w:sz w:val="22"/>
          <w:szCs w:val="22"/>
        </w:rPr>
        <w:t>i</w:t>
      </w:r>
      <w:r w:rsidRPr="00BD66FC">
        <w:rPr>
          <w:rFonts w:ascii="Calibri" w:hAnsi="Calibri" w:cs="Arial"/>
          <w:sz w:val="22"/>
          <w:szCs w:val="22"/>
        </w:rPr>
        <w:t>;</w:t>
      </w:r>
    </w:p>
    <w:p w14:paraId="2BFEA51A" w14:textId="63BA53E6" w:rsidR="00541837" w:rsidRPr="00E742CE" w:rsidRDefault="00B71A9F" w:rsidP="00CD7CF4">
      <w:pPr>
        <w:pStyle w:val="Akapitzlist"/>
        <w:numPr>
          <w:ilvl w:val="0"/>
          <w:numId w:val="43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E742CE">
        <w:rPr>
          <w:rFonts w:ascii="Calibri" w:hAnsi="Calibri" w:cs="Arial"/>
          <w:sz w:val="22"/>
          <w:szCs w:val="22"/>
        </w:rPr>
        <w:t>I</w:t>
      </w:r>
      <w:r w:rsidR="00141B41" w:rsidRPr="00E742CE">
        <w:rPr>
          <w:rFonts w:ascii="Calibri" w:hAnsi="Calibri" w:cs="Arial"/>
          <w:sz w:val="22"/>
          <w:szCs w:val="22"/>
        </w:rPr>
        <w:t xml:space="preserve">ndywidualny plan </w:t>
      </w:r>
      <w:r w:rsidR="00FE1325" w:rsidRPr="00E742CE">
        <w:rPr>
          <w:rFonts w:ascii="Calibri" w:hAnsi="Calibri" w:cs="Arial"/>
          <w:sz w:val="22"/>
          <w:szCs w:val="22"/>
        </w:rPr>
        <w:t>pracy</w:t>
      </w:r>
      <w:r w:rsidR="00E742CE" w:rsidRPr="00E742CE">
        <w:rPr>
          <w:rFonts w:ascii="Calibri" w:hAnsi="Calibri" w:cs="Arial"/>
          <w:sz w:val="22"/>
          <w:szCs w:val="22"/>
        </w:rPr>
        <w:t>/szkolenia</w:t>
      </w:r>
      <w:r w:rsidRPr="00E742CE">
        <w:rPr>
          <w:rFonts w:ascii="Calibri" w:hAnsi="Calibri" w:cs="Arial"/>
          <w:sz w:val="22"/>
          <w:szCs w:val="22"/>
        </w:rPr>
        <w:t>;</w:t>
      </w:r>
    </w:p>
    <w:p w14:paraId="63109D2D" w14:textId="673D674A" w:rsidR="00541837" w:rsidRPr="00E742CE" w:rsidRDefault="00B71A9F" w:rsidP="00CD7CF4">
      <w:pPr>
        <w:pStyle w:val="Akapitzlist"/>
        <w:numPr>
          <w:ilvl w:val="0"/>
          <w:numId w:val="43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E742CE">
        <w:rPr>
          <w:rFonts w:ascii="Calibri" w:hAnsi="Calibri" w:cs="Arial"/>
          <w:sz w:val="22"/>
          <w:szCs w:val="22"/>
        </w:rPr>
        <w:t>I</w:t>
      </w:r>
      <w:r w:rsidR="00141B41" w:rsidRPr="00E742CE">
        <w:rPr>
          <w:rFonts w:ascii="Calibri" w:hAnsi="Calibri" w:cs="Arial"/>
          <w:sz w:val="22"/>
          <w:szCs w:val="22"/>
        </w:rPr>
        <w:t>ndywidualny p</w:t>
      </w:r>
      <w:r w:rsidR="00E742CE" w:rsidRPr="00E742CE">
        <w:rPr>
          <w:rFonts w:ascii="Calibri" w:hAnsi="Calibri" w:cs="Arial"/>
          <w:sz w:val="22"/>
          <w:szCs w:val="22"/>
        </w:rPr>
        <w:t>rogram nauczania</w:t>
      </w:r>
      <w:r w:rsidR="00141B41" w:rsidRPr="00E742CE">
        <w:rPr>
          <w:rFonts w:ascii="Calibri" w:hAnsi="Calibri" w:cs="Arial"/>
          <w:sz w:val="22"/>
          <w:szCs w:val="22"/>
        </w:rPr>
        <w:t xml:space="preserve">. </w:t>
      </w:r>
    </w:p>
    <w:p w14:paraId="0F6AB32C" w14:textId="476D7D74" w:rsidR="00C52F27" w:rsidRPr="00C52F27" w:rsidRDefault="00C52F27" w:rsidP="00C52F27">
      <w:pPr>
        <w:pStyle w:val="Akapitzlist"/>
        <w:spacing w:line="400" w:lineRule="atLeast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C52F27">
        <w:rPr>
          <w:rFonts w:ascii="Calibri" w:hAnsi="Calibri" w:cs="Arial"/>
          <w:b/>
          <w:sz w:val="22"/>
          <w:szCs w:val="22"/>
        </w:rPr>
        <w:t xml:space="preserve">Artykuł </w:t>
      </w:r>
      <w:r w:rsidR="00A6659A">
        <w:rPr>
          <w:rFonts w:ascii="Calibri" w:hAnsi="Calibri" w:cs="Arial"/>
          <w:b/>
          <w:sz w:val="22"/>
          <w:szCs w:val="22"/>
        </w:rPr>
        <w:t>9</w:t>
      </w:r>
    </w:p>
    <w:p w14:paraId="3FDB6218" w14:textId="77777777" w:rsidR="00931C33" w:rsidRPr="00F2200A" w:rsidRDefault="00931C33" w:rsidP="00931C33">
      <w:pPr>
        <w:pStyle w:val="Akapitzlist"/>
        <w:numPr>
          <w:ilvl w:val="0"/>
          <w:numId w:val="48"/>
        </w:numPr>
        <w:spacing w:line="4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200A">
        <w:rPr>
          <w:rFonts w:asciiTheme="minorHAnsi" w:hAnsiTheme="minorHAnsi" w:cstheme="minorHAnsi"/>
          <w:sz w:val="22"/>
          <w:szCs w:val="22"/>
        </w:rPr>
        <w:t>Uczelnia Partnerska rozumie i akceptuje fakt, że Operatorowi Programu oraz innym instytucjom wymienionym w Umowie między Uczelnią Beneficjentem a Operatorem Programu przysługuje prawo w zakresie kontroli i audytu realizacji mobilności realizowanej na podstawie niniejszej Umowy. Mając na uwadze powyższe Uczelnia Partnerska zobowiązuje się umożliwić bezzwłocznie pełny i niezakłócony dostęp do wszelkich dokumentów i informacji, w tym w wersji elektronicznej, dotyczących realizacji mobilności oraz wykorzystania dofinansowania na każde żądanie Uczelni Beneficjenta, Operatora Programu lub innych instytucji określonych w zdaniu poprzedzającym.</w:t>
      </w:r>
    </w:p>
    <w:p w14:paraId="5E4F0211" w14:textId="5AF2FF9F" w:rsidR="00931C33" w:rsidRPr="00F2200A" w:rsidRDefault="00931C33" w:rsidP="00931C33">
      <w:pPr>
        <w:pStyle w:val="Akapitzlist"/>
        <w:numPr>
          <w:ilvl w:val="0"/>
          <w:numId w:val="48"/>
        </w:numPr>
        <w:spacing w:line="4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200A">
        <w:rPr>
          <w:rFonts w:asciiTheme="minorHAnsi" w:hAnsiTheme="minorHAnsi" w:cstheme="minorHAnsi"/>
          <w:sz w:val="22"/>
          <w:szCs w:val="22"/>
        </w:rPr>
        <w:t xml:space="preserve">Uczelnia Partnerska zobowiązana jest przechowywać do dyspozycji podmiotów określonych </w:t>
      </w:r>
      <w:r w:rsidR="00D95EC8">
        <w:rPr>
          <w:rFonts w:asciiTheme="minorHAnsi" w:hAnsiTheme="minorHAnsi" w:cstheme="minorHAnsi"/>
          <w:sz w:val="22"/>
          <w:szCs w:val="22"/>
        </w:rPr>
        <w:br/>
      </w:r>
      <w:r w:rsidRPr="00F2200A">
        <w:rPr>
          <w:rFonts w:asciiTheme="minorHAnsi" w:hAnsiTheme="minorHAnsi" w:cstheme="minorHAnsi"/>
          <w:sz w:val="22"/>
          <w:szCs w:val="22"/>
        </w:rPr>
        <w:t>w ust. 1 wszelkie oryginały dokumentów związanych z Umową, w szczególności rejestry księgowe i podatkowe lub, w wyjątkowych i należycie uzasadnionych przypadkach, poświadczone kopie oryginalnych dokumentów związanych z Umową na dowolnym stosownym nośniku zapewniającym ich integralność zgodnie ze stosownym prawodawstwem krajowym, co do zasady do dnia 30 czerwca 2029 roku lecz nie krócej niż przez okres 5 lat od daty zatwierdzenia Raportu końcowego Programu.</w:t>
      </w:r>
    </w:p>
    <w:p w14:paraId="180F2DBB" w14:textId="77777777" w:rsidR="00931C33" w:rsidRPr="00F2200A" w:rsidRDefault="00931C33" w:rsidP="00931C33">
      <w:pPr>
        <w:pStyle w:val="Akapitzlist"/>
        <w:numPr>
          <w:ilvl w:val="0"/>
          <w:numId w:val="48"/>
        </w:numPr>
        <w:spacing w:line="4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200A">
        <w:rPr>
          <w:rFonts w:asciiTheme="minorHAnsi" w:hAnsiTheme="minorHAnsi" w:cstheme="minorHAnsi"/>
          <w:sz w:val="22"/>
          <w:szCs w:val="22"/>
        </w:rPr>
        <w:t>Kontrole i audyty mogą być przeprowadzane przez cały okres realizacji mobilności oraz po jej zakończeniu co do zasady do dnia 30 czerwca 2029 roku lecz nie krócej niż przez okres 5 lat od daty zatwierdzenia Raportu końcowego Programu.</w:t>
      </w:r>
    </w:p>
    <w:p w14:paraId="195A1376" w14:textId="5FA27454" w:rsidR="00931C33" w:rsidRPr="00F2200A" w:rsidRDefault="00931C33" w:rsidP="00931C33">
      <w:pPr>
        <w:pStyle w:val="Akapitzlist"/>
        <w:numPr>
          <w:ilvl w:val="0"/>
          <w:numId w:val="48"/>
        </w:numPr>
        <w:spacing w:line="40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200A">
        <w:rPr>
          <w:rFonts w:asciiTheme="minorHAnsi" w:hAnsiTheme="minorHAnsi" w:cstheme="minorHAnsi"/>
          <w:sz w:val="22"/>
          <w:szCs w:val="22"/>
        </w:rPr>
        <w:t>W przypadku, gdy audyt lub kontrola wykaże, iż działanie podlegające rozliczeniu wg kwot ryczałtowych nie miało miejsca, a kwoty z tym związane zostały przekazane przez Operator</w:t>
      </w:r>
      <w:r w:rsidR="00D64CF7">
        <w:rPr>
          <w:rFonts w:asciiTheme="minorHAnsi" w:hAnsiTheme="minorHAnsi" w:cstheme="minorHAnsi"/>
          <w:sz w:val="22"/>
          <w:szCs w:val="22"/>
        </w:rPr>
        <w:t>a</w:t>
      </w:r>
      <w:r w:rsidRPr="00F2200A">
        <w:rPr>
          <w:rFonts w:asciiTheme="minorHAnsi" w:hAnsiTheme="minorHAnsi" w:cstheme="minorHAnsi"/>
          <w:sz w:val="22"/>
          <w:szCs w:val="22"/>
        </w:rPr>
        <w:t xml:space="preserve"> Programu, Operator Programu uprawniony jest do żądania zwrotu uprzednio wypłaconych kwot.</w:t>
      </w:r>
    </w:p>
    <w:p w14:paraId="3E60D152" w14:textId="4E72A222" w:rsidR="00A94CC7" w:rsidRPr="00CD7CF4" w:rsidRDefault="00522156" w:rsidP="00CD7CF4">
      <w:pPr>
        <w:spacing w:line="400" w:lineRule="atLeast"/>
        <w:jc w:val="center"/>
        <w:rPr>
          <w:rFonts w:ascii="Calibri" w:hAnsi="Calibri" w:cs="Arial"/>
          <w:b/>
          <w:sz w:val="22"/>
          <w:szCs w:val="22"/>
        </w:rPr>
      </w:pPr>
      <w:r w:rsidRPr="00CD7CF4">
        <w:rPr>
          <w:rFonts w:ascii="Calibri" w:hAnsi="Calibri" w:cs="Arial"/>
          <w:b/>
          <w:sz w:val="22"/>
          <w:szCs w:val="22"/>
        </w:rPr>
        <w:t xml:space="preserve">Artykuł </w:t>
      </w:r>
      <w:r w:rsidR="00A6659A">
        <w:rPr>
          <w:rFonts w:ascii="Calibri" w:hAnsi="Calibri" w:cs="Arial"/>
          <w:b/>
          <w:sz w:val="22"/>
          <w:szCs w:val="22"/>
        </w:rPr>
        <w:t>10</w:t>
      </w:r>
    </w:p>
    <w:p w14:paraId="00F0AFF9" w14:textId="37456D60" w:rsidR="00931C33" w:rsidRDefault="00931C33" w:rsidP="00CD7CF4">
      <w:pPr>
        <w:pStyle w:val="Akapitzlist"/>
        <w:numPr>
          <w:ilvl w:val="0"/>
          <w:numId w:val="44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931C33">
        <w:rPr>
          <w:rFonts w:ascii="Calibri" w:hAnsi="Calibri" w:cs="Arial"/>
          <w:sz w:val="22"/>
          <w:szCs w:val="22"/>
        </w:rPr>
        <w:t xml:space="preserve">O ile </w:t>
      </w:r>
      <w:r>
        <w:rPr>
          <w:rFonts w:ascii="Calibri" w:hAnsi="Calibri" w:cs="Arial"/>
          <w:sz w:val="22"/>
          <w:szCs w:val="22"/>
        </w:rPr>
        <w:t xml:space="preserve">Uczelnia Beneficjent </w:t>
      </w:r>
      <w:r w:rsidRPr="00931C33">
        <w:rPr>
          <w:rFonts w:ascii="Calibri" w:hAnsi="Calibri" w:cs="Arial"/>
          <w:sz w:val="22"/>
          <w:szCs w:val="22"/>
        </w:rPr>
        <w:t xml:space="preserve">nie przedłoży odmiennego żądania, wszelkie komunikaty lub publikacje przekazywane lub rozpowszechniane przez </w:t>
      </w:r>
      <w:r>
        <w:rPr>
          <w:rFonts w:ascii="Calibri" w:hAnsi="Calibri" w:cs="Arial"/>
          <w:sz w:val="22"/>
          <w:szCs w:val="22"/>
        </w:rPr>
        <w:t>Uczelnię Partnerską</w:t>
      </w:r>
      <w:r w:rsidRPr="00931C33">
        <w:rPr>
          <w:rFonts w:ascii="Calibri" w:hAnsi="Calibri" w:cs="Arial"/>
          <w:sz w:val="22"/>
          <w:szCs w:val="22"/>
        </w:rPr>
        <w:t xml:space="preserve"> w związku z </w:t>
      </w:r>
      <w:r>
        <w:rPr>
          <w:rFonts w:ascii="Calibri" w:hAnsi="Calibri" w:cs="Arial"/>
          <w:sz w:val="22"/>
          <w:szCs w:val="22"/>
        </w:rPr>
        <w:t>realizacją Umowy</w:t>
      </w:r>
      <w:r w:rsidRPr="00931C33">
        <w:rPr>
          <w:rFonts w:ascii="Calibri" w:hAnsi="Calibri" w:cs="Arial"/>
          <w:sz w:val="22"/>
          <w:szCs w:val="22"/>
        </w:rPr>
        <w:t xml:space="preserve">, będą wskazywać, że działanie jest finansowane ze środków finansowych PROGRAMU EDUKACJA. Wszelkie komunikaty lub publikacje przekazywane bądź rozpowszechniane przez </w:t>
      </w:r>
      <w:r>
        <w:rPr>
          <w:rFonts w:ascii="Calibri" w:hAnsi="Calibri" w:cs="Arial"/>
          <w:sz w:val="22"/>
          <w:szCs w:val="22"/>
        </w:rPr>
        <w:t xml:space="preserve">Uczelnię </w:t>
      </w:r>
      <w:r w:rsidR="007A0712">
        <w:rPr>
          <w:rFonts w:ascii="Calibri" w:hAnsi="Calibri" w:cs="Arial"/>
          <w:sz w:val="22"/>
          <w:szCs w:val="22"/>
        </w:rPr>
        <w:t>Partnerską</w:t>
      </w:r>
      <w:r w:rsidRPr="00931C33">
        <w:rPr>
          <w:rFonts w:ascii="Calibri" w:hAnsi="Calibri" w:cs="Arial"/>
          <w:sz w:val="22"/>
          <w:szCs w:val="22"/>
        </w:rPr>
        <w:t>, w każdej formie i na dowolnym nośniku, będą wskazywać, że wyłączna odpowiedzialność spoczywa na autorze, zaś Oper</w:t>
      </w:r>
      <w:r w:rsidR="00F2200A">
        <w:rPr>
          <w:rFonts w:ascii="Calibri" w:hAnsi="Calibri" w:cs="Arial"/>
          <w:sz w:val="22"/>
          <w:szCs w:val="22"/>
        </w:rPr>
        <w:t>a</w:t>
      </w:r>
      <w:r w:rsidRPr="00931C33">
        <w:rPr>
          <w:rFonts w:ascii="Calibri" w:hAnsi="Calibri" w:cs="Arial"/>
          <w:sz w:val="22"/>
          <w:szCs w:val="22"/>
        </w:rPr>
        <w:t xml:space="preserve">tor Programu nie jest odpowiedzialny za żaden przypadek ewentualnego wykorzystania zawartych w nich informacji. </w:t>
      </w:r>
    </w:p>
    <w:p w14:paraId="1441915B" w14:textId="7D81C3F4" w:rsidR="00931C33" w:rsidRPr="00931C33" w:rsidRDefault="00931C33" w:rsidP="00931C33">
      <w:pPr>
        <w:pStyle w:val="Akapitzlist"/>
        <w:numPr>
          <w:ilvl w:val="0"/>
          <w:numId w:val="44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Uczelnia Partnerska upoważnia Uczelnię Beneficjenta, Operatora Programu oraz inne podmioty </w:t>
      </w:r>
      <w:r w:rsidR="00D95EC8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 xml:space="preserve">o których mowa w art. 8 ust 1 Umowy </w:t>
      </w:r>
      <w:r w:rsidRPr="00931C33">
        <w:rPr>
          <w:rFonts w:ascii="Calibri" w:hAnsi="Calibri" w:cs="Arial"/>
          <w:sz w:val="22"/>
          <w:szCs w:val="22"/>
        </w:rPr>
        <w:t>do publikowania następujących informacji, w dowolnej formie i na dowolnym nośniku, w tym w Internecie:</w:t>
      </w:r>
    </w:p>
    <w:p w14:paraId="515622EB" w14:textId="77777777" w:rsidR="00931C33" w:rsidRDefault="00931C33" w:rsidP="00931C33">
      <w:pPr>
        <w:pStyle w:val="Akapitzlist"/>
        <w:numPr>
          <w:ilvl w:val="0"/>
          <w:numId w:val="4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931C33">
        <w:rPr>
          <w:rFonts w:ascii="Calibri" w:hAnsi="Calibri" w:cs="Arial"/>
          <w:sz w:val="22"/>
          <w:szCs w:val="22"/>
        </w:rPr>
        <w:t xml:space="preserve">nazwy i adresu </w:t>
      </w:r>
      <w:r>
        <w:rPr>
          <w:rFonts w:ascii="Calibri" w:hAnsi="Calibri" w:cs="Arial"/>
          <w:sz w:val="22"/>
          <w:szCs w:val="22"/>
        </w:rPr>
        <w:t>Uczelni Partnerskiej</w:t>
      </w:r>
      <w:r w:rsidRPr="00931C33">
        <w:rPr>
          <w:rFonts w:ascii="Calibri" w:hAnsi="Calibri" w:cs="Arial"/>
          <w:sz w:val="22"/>
          <w:szCs w:val="22"/>
        </w:rPr>
        <w:t xml:space="preserve">, </w:t>
      </w:r>
    </w:p>
    <w:p w14:paraId="42C2C259" w14:textId="77777777" w:rsidR="00931C33" w:rsidRDefault="00931C33" w:rsidP="00931C33">
      <w:pPr>
        <w:pStyle w:val="Akapitzlist"/>
        <w:numPr>
          <w:ilvl w:val="0"/>
          <w:numId w:val="4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F2200A">
        <w:rPr>
          <w:rFonts w:ascii="Calibri" w:hAnsi="Calibri" w:cs="Arial"/>
          <w:sz w:val="22"/>
          <w:szCs w:val="22"/>
        </w:rPr>
        <w:t xml:space="preserve">przedmiotu i celu dofinansowania, </w:t>
      </w:r>
    </w:p>
    <w:p w14:paraId="496AA53B" w14:textId="70FC1A63" w:rsidR="00931C33" w:rsidRPr="00F2200A" w:rsidRDefault="00931C33" w:rsidP="00F2200A">
      <w:pPr>
        <w:pStyle w:val="Akapitzlist"/>
        <w:numPr>
          <w:ilvl w:val="0"/>
          <w:numId w:val="49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F2200A">
        <w:rPr>
          <w:rFonts w:ascii="Calibri" w:hAnsi="Calibri" w:cs="Arial"/>
          <w:sz w:val="22"/>
          <w:szCs w:val="22"/>
        </w:rPr>
        <w:t>przyznanej kwoty dofinansowania.</w:t>
      </w:r>
    </w:p>
    <w:p w14:paraId="234B1234" w14:textId="551AD1D5" w:rsidR="008E4B53" w:rsidRPr="00CD7CF4" w:rsidRDefault="00CD7CF4" w:rsidP="00CD7CF4">
      <w:pPr>
        <w:pStyle w:val="Akapitzlist"/>
        <w:numPr>
          <w:ilvl w:val="0"/>
          <w:numId w:val="44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CD7CF4">
        <w:rPr>
          <w:rFonts w:ascii="Calibri" w:hAnsi="Calibri" w:cs="Arial"/>
          <w:sz w:val="22"/>
          <w:szCs w:val="22"/>
        </w:rPr>
        <w:t>Umowa została sporzą</w:t>
      </w:r>
      <w:r w:rsidR="00AC6327">
        <w:rPr>
          <w:rFonts w:ascii="Calibri" w:hAnsi="Calibri" w:cs="Arial"/>
          <w:sz w:val="22"/>
          <w:szCs w:val="22"/>
        </w:rPr>
        <w:t>dzona w 2</w:t>
      </w:r>
      <w:r w:rsidR="00522156" w:rsidRPr="00CD7CF4">
        <w:rPr>
          <w:rFonts w:ascii="Calibri" w:hAnsi="Calibri" w:cs="Arial"/>
          <w:sz w:val="22"/>
          <w:szCs w:val="22"/>
        </w:rPr>
        <w:t xml:space="preserve"> egzemplarzach: jeden dla Uczelni Beneficjenta, j</w:t>
      </w:r>
      <w:r w:rsidR="00AC6327">
        <w:rPr>
          <w:rFonts w:ascii="Calibri" w:hAnsi="Calibri" w:cs="Arial"/>
          <w:sz w:val="22"/>
          <w:szCs w:val="22"/>
        </w:rPr>
        <w:t>eden dla Uczelni Partnerskiej.</w:t>
      </w:r>
    </w:p>
    <w:p w14:paraId="12061F73" w14:textId="033A7CAB" w:rsidR="00523436" w:rsidRPr="00AC6327" w:rsidRDefault="00522156" w:rsidP="00D56C44">
      <w:pPr>
        <w:pStyle w:val="Akapitzlist"/>
        <w:numPr>
          <w:ilvl w:val="0"/>
          <w:numId w:val="44"/>
        </w:numPr>
        <w:spacing w:line="400" w:lineRule="atLeast"/>
        <w:jc w:val="both"/>
        <w:rPr>
          <w:rFonts w:ascii="Calibri" w:hAnsi="Calibri" w:cs="Arial"/>
          <w:sz w:val="22"/>
          <w:szCs w:val="22"/>
        </w:rPr>
      </w:pPr>
      <w:r w:rsidRPr="00821AE3">
        <w:rPr>
          <w:rFonts w:ascii="Calibri" w:hAnsi="Calibri" w:cs="Arial"/>
          <w:sz w:val="22"/>
          <w:szCs w:val="22"/>
        </w:rPr>
        <w:t xml:space="preserve">Uczelnia Beneficjent dostarczy </w:t>
      </w:r>
      <w:r w:rsidR="00AC6327">
        <w:rPr>
          <w:rFonts w:ascii="Calibri" w:hAnsi="Calibri" w:cs="Arial"/>
          <w:sz w:val="22"/>
          <w:szCs w:val="22"/>
        </w:rPr>
        <w:t xml:space="preserve">skan </w:t>
      </w:r>
      <w:r w:rsidRPr="00821AE3">
        <w:rPr>
          <w:rFonts w:ascii="Calibri" w:hAnsi="Calibri" w:cs="Arial"/>
          <w:sz w:val="22"/>
          <w:szCs w:val="22"/>
        </w:rPr>
        <w:t xml:space="preserve">niniejszej umowy Operatorowi Programu </w:t>
      </w:r>
      <w:r w:rsidR="00AC6327">
        <w:rPr>
          <w:rFonts w:ascii="Calibri" w:hAnsi="Calibri" w:cs="Arial"/>
          <w:sz w:val="22"/>
          <w:szCs w:val="22"/>
        </w:rPr>
        <w:t xml:space="preserve">przed podpisaniem umowy ws. </w:t>
      </w:r>
      <w:r w:rsidR="007A0712">
        <w:rPr>
          <w:rFonts w:ascii="Calibri" w:hAnsi="Calibri" w:cs="Arial"/>
          <w:sz w:val="22"/>
          <w:szCs w:val="22"/>
        </w:rPr>
        <w:t xml:space="preserve">realizacji </w:t>
      </w:r>
      <w:r w:rsidR="00AC6327">
        <w:rPr>
          <w:rFonts w:ascii="Calibri" w:hAnsi="Calibri" w:cs="Arial"/>
          <w:sz w:val="22"/>
          <w:szCs w:val="22"/>
        </w:rPr>
        <w:t>projektu Mobilności w Szkolnictwie Wyższym w ramach Programu Edukacja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24DB9" w:rsidRPr="00D56C44" w14:paraId="2C1F53E4" w14:textId="77777777" w:rsidTr="00806EC5">
        <w:tc>
          <w:tcPr>
            <w:tcW w:w="4605" w:type="dxa"/>
            <w:shd w:val="clear" w:color="auto" w:fill="auto"/>
          </w:tcPr>
          <w:p w14:paraId="0FF127FE" w14:textId="77777777" w:rsidR="00224DB9" w:rsidRPr="00D56C44" w:rsidRDefault="00522156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Za Uczelnię Beneficjenta</w:t>
            </w:r>
          </w:p>
        </w:tc>
        <w:tc>
          <w:tcPr>
            <w:tcW w:w="4605" w:type="dxa"/>
            <w:shd w:val="clear" w:color="auto" w:fill="auto"/>
          </w:tcPr>
          <w:p w14:paraId="3197EB01" w14:textId="77777777" w:rsidR="00224DB9" w:rsidRPr="00D56C44" w:rsidRDefault="00522156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Za Uczelnię Partnerską</w:t>
            </w:r>
          </w:p>
        </w:tc>
      </w:tr>
      <w:tr w:rsidR="00224DB9" w:rsidRPr="00D56C44" w14:paraId="4EA5096F" w14:textId="77777777" w:rsidTr="00806EC5">
        <w:tc>
          <w:tcPr>
            <w:tcW w:w="4605" w:type="dxa"/>
            <w:shd w:val="clear" w:color="auto" w:fill="auto"/>
          </w:tcPr>
          <w:p w14:paraId="48E21317" w14:textId="77777777" w:rsidR="00224DB9" w:rsidRPr="00821AE3" w:rsidRDefault="00224DB9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4033B37" w14:textId="77777777" w:rsidR="009655AB" w:rsidRPr="00821AE3" w:rsidRDefault="009655AB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B036900" w14:textId="77777777" w:rsidR="00224DB9" w:rsidRPr="00821AE3" w:rsidRDefault="00522156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21AE3">
              <w:rPr>
                <w:rFonts w:ascii="Calibri" w:hAnsi="Calibri" w:cs="Arial"/>
                <w:sz w:val="22"/>
                <w:szCs w:val="22"/>
              </w:rPr>
              <w:t>Podpis prawnego przedstawiciela/osoby upoważnionej</w:t>
            </w:r>
          </w:p>
        </w:tc>
        <w:tc>
          <w:tcPr>
            <w:tcW w:w="4605" w:type="dxa"/>
            <w:shd w:val="clear" w:color="auto" w:fill="auto"/>
          </w:tcPr>
          <w:p w14:paraId="3CDFEB6F" w14:textId="77777777" w:rsidR="00224DB9" w:rsidRPr="00821AE3" w:rsidRDefault="00224DB9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557D145" w14:textId="77777777" w:rsidR="00224DB9" w:rsidRPr="00821AE3" w:rsidRDefault="00224DB9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5043D00" w14:textId="77777777" w:rsidR="00224DB9" w:rsidRPr="00821AE3" w:rsidRDefault="00522156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21AE3">
              <w:rPr>
                <w:rFonts w:ascii="Calibri" w:hAnsi="Calibri" w:cs="Arial"/>
                <w:sz w:val="22"/>
                <w:szCs w:val="22"/>
              </w:rPr>
              <w:t>Podpis prawnego przedstawiciela/osoby upoważnionej</w:t>
            </w:r>
          </w:p>
        </w:tc>
      </w:tr>
      <w:tr w:rsidR="00224DB9" w:rsidRPr="00D56C44" w14:paraId="427E79D1" w14:textId="77777777" w:rsidTr="00806EC5">
        <w:tc>
          <w:tcPr>
            <w:tcW w:w="4605" w:type="dxa"/>
            <w:shd w:val="clear" w:color="auto" w:fill="auto"/>
          </w:tcPr>
          <w:p w14:paraId="2C67B866" w14:textId="77777777" w:rsidR="00224DB9" w:rsidRPr="00821AE3" w:rsidRDefault="00224DB9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219E910" w14:textId="77777777" w:rsidR="00224DB9" w:rsidRPr="00D56C44" w:rsidRDefault="00522156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Data i miejsce</w:t>
            </w:r>
          </w:p>
        </w:tc>
        <w:tc>
          <w:tcPr>
            <w:tcW w:w="4605" w:type="dxa"/>
            <w:shd w:val="clear" w:color="auto" w:fill="auto"/>
          </w:tcPr>
          <w:p w14:paraId="570ED3A4" w14:textId="77777777" w:rsidR="00224DB9" w:rsidRPr="00D56C44" w:rsidRDefault="00224DB9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EDA29B2" w14:textId="77777777" w:rsidR="00224DB9" w:rsidRPr="00D56C44" w:rsidRDefault="00522156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Data i miejsce</w:t>
            </w:r>
          </w:p>
        </w:tc>
      </w:tr>
      <w:tr w:rsidR="00224DB9" w:rsidRPr="00D56C44" w14:paraId="31D7529C" w14:textId="77777777" w:rsidTr="00806EC5">
        <w:tc>
          <w:tcPr>
            <w:tcW w:w="4605" w:type="dxa"/>
            <w:shd w:val="clear" w:color="auto" w:fill="auto"/>
          </w:tcPr>
          <w:p w14:paraId="09140CFD" w14:textId="77777777" w:rsidR="006A3458" w:rsidRPr="00D56C44" w:rsidRDefault="006A3458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142F304" w14:textId="77777777" w:rsidR="00BB4369" w:rsidRPr="00D56C44" w:rsidRDefault="00BB4369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071C7A1" w14:textId="77777777" w:rsidR="00224DB9" w:rsidRPr="00D56C44" w:rsidRDefault="00522156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Pieczęć Uczelni - Beneficjenta</w:t>
            </w:r>
          </w:p>
        </w:tc>
        <w:tc>
          <w:tcPr>
            <w:tcW w:w="4605" w:type="dxa"/>
            <w:shd w:val="clear" w:color="auto" w:fill="auto"/>
          </w:tcPr>
          <w:p w14:paraId="080449E7" w14:textId="77777777" w:rsidR="00224DB9" w:rsidRPr="00D56C44" w:rsidRDefault="00224DB9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793D14D" w14:textId="77777777" w:rsidR="00BB4369" w:rsidRPr="00D56C44" w:rsidRDefault="00BB4369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CD13B28" w14:textId="77777777" w:rsidR="00224DB9" w:rsidRPr="00D56C44" w:rsidRDefault="00522156" w:rsidP="00D56C44">
            <w:pPr>
              <w:spacing w:line="400" w:lineRule="atLeas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56C44">
              <w:rPr>
                <w:rFonts w:ascii="Calibri" w:hAnsi="Calibri" w:cs="Arial"/>
                <w:sz w:val="22"/>
                <w:szCs w:val="22"/>
                <w:lang w:val="en-GB"/>
              </w:rPr>
              <w:t>Pieczęć Uczelni Partnerskiej</w:t>
            </w:r>
          </w:p>
        </w:tc>
      </w:tr>
    </w:tbl>
    <w:p w14:paraId="2C8905DC" w14:textId="77777777" w:rsidR="00A65163" w:rsidRPr="00D56C44" w:rsidRDefault="00A65163" w:rsidP="00D56C44">
      <w:pPr>
        <w:spacing w:line="400" w:lineRule="atLeast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65163" w:rsidRPr="00D56C44" w:rsidSect="00112371">
      <w:headerReference w:type="default" r:id="rId9"/>
      <w:pgSz w:w="11906" w:h="16838"/>
      <w:pgMar w:top="1418" w:right="1418" w:bottom="567" w:left="1418" w:header="624" w:footer="6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A418B" w15:done="0"/>
  <w15:commentEx w15:paraId="242321C1" w15:done="0"/>
  <w15:commentEx w15:paraId="0D6F674A" w15:done="0"/>
  <w15:commentEx w15:paraId="764C02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A418B" w16cid:durableId="214B1496"/>
  <w16cid:commentId w16cid:paraId="242321C1" w16cid:durableId="214B1C4A"/>
  <w16cid:commentId w16cid:paraId="0D6F674A" w16cid:durableId="214EFA23"/>
  <w16cid:commentId w16cid:paraId="764C0244" w16cid:durableId="214EFA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C33F9" w14:textId="77777777" w:rsidR="00DE28CC" w:rsidRDefault="00DE28CC" w:rsidP="0001052E">
      <w:r>
        <w:separator/>
      </w:r>
    </w:p>
  </w:endnote>
  <w:endnote w:type="continuationSeparator" w:id="0">
    <w:p w14:paraId="43973281" w14:textId="77777777" w:rsidR="00DE28CC" w:rsidRDefault="00DE28CC" w:rsidP="0001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B8594" w14:textId="77777777" w:rsidR="00DE28CC" w:rsidRDefault="00DE28CC" w:rsidP="0001052E">
      <w:r>
        <w:separator/>
      </w:r>
    </w:p>
  </w:footnote>
  <w:footnote w:type="continuationSeparator" w:id="0">
    <w:p w14:paraId="5E0B17C0" w14:textId="77777777" w:rsidR="00DE28CC" w:rsidRDefault="00DE28CC" w:rsidP="0001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8B134" w14:textId="77777777" w:rsidR="003D46E1" w:rsidRDefault="003D46E1" w:rsidP="004B6DDF">
    <w:pPr>
      <w:pStyle w:val="Nagwek"/>
      <w:tabs>
        <w:tab w:val="clear" w:pos="4536"/>
        <w:tab w:val="left" w:pos="5395"/>
        <w:tab w:val="left" w:pos="7853"/>
        <w:tab w:val="left" w:pos="8496"/>
      </w:tabs>
    </w:pPr>
    <w:r>
      <w:tab/>
    </w:r>
    <w:r>
      <w:tab/>
    </w:r>
    <w:r>
      <w:tab/>
    </w:r>
  </w:p>
  <w:p w14:paraId="4482BFAD" w14:textId="77777777" w:rsidR="003D46E1" w:rsidRDefault="003D46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4C8"/>
    <w:multiLevelType w:val="hybridMultilevel"/>
    <w:tmpl w:val="06E24CBA"/>
    <w:lvl w:ilvl="0" w:tplc="D65C48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7ACD"/>
    <w:multiLevelType w:val="hybridMultilevel"/>
    <w:tmpl w:val="7906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5419"/>
    <w:multiLevelType w:val="hybridMultilevel"/>
    <w:tmpl w:val="4666166C"/>
    <w:lvl w:ilvl="0" w:tplc="D65C48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4174"/>
    <w:multiLevelType w:val="hybridMultilevel"/>
    <w:tmpl w:val="65E2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3AEC"/>
    <w:multiLevelType w:val="multilevel"/>
    <w:tmpl w:val="AFCE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30058"/>
    <w:multiLevelType w:val="hybridMultilevel"/>
    <w:tmpl w:val="B56E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9123B"/>
    <w:multiLevelType w:val="hybridMultilevel"/>
    <w:tmpl w:val="1F9E35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A32466"/>
    <w:multiLevelType w:val="hybridMultilevel"/>
    <w:tmpl w:val="3D9634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F654B"/>
    <w:multiLevelType w:val="hybridMultilevel"/>
    <w:tmpl w:val="55806EE8"/>
    <w:lvl w:ilvl="0" w:tplc="4F34EC2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D60"/>
    <w:multiLevelType w:val="hybridMultilevel"/>
    <w:tmpl w:val="50008478"/>
    <w:lvl w:ilvl="0" w:tplc="D65C48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5420B"/>
    <w:multiLevelType w:val="multilevel"/>
    <w:tmpl w:val="0694B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9460D0A"/>
    <w:multiLevelType w:val="hybridMultilevel"/>
    <w:tmpl w:val="D1A2C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C87D69"/>
    <w:multiLevelType w:val="hybridMultilevel"/>
    <w:tmpl w:val="F6687E6C"/>
    <w:lvl w:ilvl="0" w:tplc="41A4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2EF1"/>
    <w:multiLevelType w:val="hybridMultilevel"/>
    <w:tmpl w:val="11809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967DB"/>
    <w:multiLevelType w:val="hybridMultilevel"/>
    <w:tmpl w:val="4DD8A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AD6701"/>
    <w:multiLevelType w:val="hybridMultilevel"/>
    <w:tmpl w:val="98AEE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B122B"/>
    <w:multiLevelType w:val="multilevel"/>
    <w:tmpl w:val="B7188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>
    <w:nsid w:val="37E50815"/>
    <w:multiLevelType w:val="multilevel"/>
    <w:tmpl w:val="FCE6C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82D5354"/>
    <w:multiLevelType w:val="multilevel"/>
    <w:tmpl w:val="8FCCE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8EF6792"/>
    <w:multiLevelType w:val="hybridMultilevel"/>
    <w:tmpl w:val="F6F4B32A"/>
    <w:lvl w:ilvl="0" w:tplc="D65C48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5427F"/>
    <w:multiLevelType w:val="hybridMultilevel"/>
    <w:tmpl w:val="F0024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CC0C2C"/>
    <w:multiLevelType w:val="hybridMultilevel"/>
    <w:tmpl w:val="A4169222"/>
    <w:lvl w:ilvl="0" w:tplc="D65C485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5E3371"/>
    <w:multiLevelType w:val="hybridMultilevel"/>
    <w:tmpl w:val="7FE4B378"/>
    <w:lvl w:ilvl="0" w:tplc="D65C48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E5DEE"/>
    <w:multiLevelType w:val="hybridMultilevel"/>
    <w:tmpl w:val="208627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95277"/>
    <w:multiLevelType w:val="hybridMultilevel"/>
    <w:tmpl w:val="5A9A5BD8"/>
    <w:lvl w:ilvl="0" w:tplc="0415000F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5">
    <w:nsid w:val="42B00907"/>
    <w:multiLevelType w:val="multilevel"/>
    <w:tmpl w:val="0E12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6A159A9"/>
    <w:multiLevelType w:val="hybridMultilevel"/>
    <w:tmpl w:val="C8C8414C"/>
    <w:lvl w:ilvl="0" w:tplc="AEFA3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87C37"/>
    <w:multiLevelType w:val="hybridMultilevel"/>
    <w:tmpl w:val="ECFE8D3A"/>
    <w:lvl w:ilvl="0" w:tplc="7DF6E4EC">
      <w:start w:val="5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76E55"/>
    <w:multiLevelType w:val="hybridMultilevel"/>
    <w:tmpl w:val="1F986956"/>
    <w:lvl w:ilvl="0" w:tplc="D65C48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057D7"/>
    <w:multiLevelType w:val="hybridMultilevel"/>
    <w:tmpl w:val="7BEEE0F0"/>
    <w:lvl w:ilvl="0" w:tplc="318AECC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C67A8"/>
    <w:multiLevelType w:val="hybridMultilevel"/>
    <w:tmpl w:val="5F466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D5F11"/>
    <w:multiLevelType w:val="hybridMultilevel"/>
    <w:tmpl w:val="E40C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C4EB2"/>
    <w:multiLevelType w:val="hybridMultilevel"/>
    <w:tmpl w:val="7340E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5F3E39"/>
    <w:multiLevelType w:val="multilevel"/>
    <w:tmpl w:val="0694B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88D5545"/>
    <w:multiLevelType w:val="hybridMultilevel"/>
    <w:tmpl w:val="DFDC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C53F9E"/>
    <w:multiLevelType w:val="hybridMultilevel"/>
    <w:tmpl w:val="04A6D3E2"/>
    <w:lvl w:ilvl="0" w:tplc="41A4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93BE6"/>
    <w:multiLevelType w:val="hybridMultilevel"/>
    <w:tmpl w:val="4174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B7249"/>
    <w:multiLevelType w:val="multilevel"/>
    <w:tmpl w:val="ECFE8D3A"/>
    <w:lvl w:ilvl="0">
      <w:start w:val="5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A38AE"/>
    <w:multiLevelType w:val="hybridMultilevel"/>
    <w:tmpl w:val="63E6D2AC"/>
    <w:lvl w:ilvl="0" w:tplc="BDE8EB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2D4C25"/>
    <w:multiLevelType w:val="hybridMultilevel"/>
    <w:tmpl w:val="E4D8AE20"/>
    <w:lvl w:ilvl="0" w:tplc="BF326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A245A"/>
    <w:multiLevelType w:val="hybridMultilevel"/>
    <w:tmpl w:val="69DC8782"/>
    <w:lvl w:ilvl="0" w:tplc="61E29E7E">
      <w:start w:val="1"/>
      <w:numFmt w:val="bullet"/>
      <w:lvlText w:val="-"/>
      <w:lvlJc w:val="left"/>
      <w:pPr>
        <w:tabs>
          <w:tab w:val="num" w:pos="2706"/>
        </w:tabs>
        <w:ind w:left="2706" w:hanging="360"/>
      </w:pPr>
      <w:rPr>
        <w:rFonts w:ascii="Gigi" w:hAnsi="Gigi" w:cs="Gig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>
    <w:nsid w:val="6CDE3CDF"/>
    <w:multiLevelType w:val="multilevel"/>
    <w:tmpl w:val="0694B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6F5B5510"/>
    <w:multiLevelType w:val="hybridMultilevel"/>
    <w:tmpl w:val="CA0E26B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0C31AD"/>
    <w:multiLevelType w:val="hybridMultilevel"/>
    <w:tmpl w:val="FC3C4EFC"/>
    <w:lvl w:ilvl="0" w:tplc="D65C48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07003"/>
    <w:multiLevelType w:val="hybridMultilevel"/>
    <w:tmpl w:val="AB3A6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A41375"/>
    <w:multiLevelType w:val="hybridMultilevel"/>
    <w:tmpl w:val="34BA4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5A4E40"/>
    <w:multiLevelType w:val="hybridMultilevel"/>
    <w:tmpl w:val="76FADD5E"/>
    <w:lvl w:ilvl="0" w:tplc="D65C48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24868"/>
    <w:multiLevelType w:val="multilevel"/>
    <w:tmpl w:val="7340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AC600A"/>
    <w:multiLevelType w:val="hybridMultilevel"/>
    <w:tmpl w:val="584CDDB4"/>
    <w:lvl w:ilvl="0" w:tplc="D65C48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269E4"/>
    <w:multiLevelType w:val="multilevel"/>
    <w:tmpl w:val="8FCCE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32"/>
  </w:num>
  <w:num w:numId="3">
    <w:abstractNumId w:val="4"/>
  </w:num>
  <w:num w:numId="4">
    <w:abstractNumId w:val="21"/>
  </w:num>
  <w:num w:numId="5">
    <w:abstractNumId w:val="47"/>
  </w:num>
  <w:num w:numId="6">
    <w:abstractNumId w:val="6"/>
  </w:num>
  <w:num w:numId="7">
    <w:abstractNumId w:val="23"/>
  </w:num>
  <w:num w:numId="8">
    <w:abstractNumId w:val="45"/>
  </w:num>
  <w:num w:numId="9">
    <w:abstractNumId w:val="10"/>
  </w:num>
  <w:num w:numId="10">
    <w:abstractNumId w:val="38"/>
  </w:num>
  <w:num w:numId="11">
    <w:abstractNumId w:val="14"/>
  </w:num>
  <w:num w:numId="12">
    <w:abstractNumId w:val="1"/>
  </w:num>
  <w:num w:numId="13">
    <w:abstractNumId w:val="26"/>
  </w:num>
  <w:num w:numId="14">
    <w:abstractNumId w:val="33"/>
  </w:num>
  <w:num w:numId="15">
    <w:abstractNumId w:val="3"/>
  </w:num>
  <w:num w:numId="16">
    <w:abstractNumId w:val="16"/>
  </w:num>
  <w:num w:numId="17">
    <w:abstractNumId w:val="29"/>
  </w:num>
  <w:num w:numId="18">
    <w:abstractNumId w:val="8"/>
  </w:num>
  <w:num w:numId="19">
    <w:abstractNumId w:val="24"/>
  </w:num>
  <w:num w:numId="20">
    <w:abstractNumId w:val="41"/>
  </w:num>
  <w:num w:numId="21">
    <w:abstractNumId w:val="22"/>
  </w:num>
  <w:num w:numId="22">
    <w:abstractNumId w:val="43"/>
  </w:num>
  <w:num w:numId="23">
    <w:abstractNumId w:val="9"/>
  </w:num>
  <w:num w:numId="24">
    <w:abstractNumId w:val="42"/>
  </w:num>
  <w:num w:numId="25">
    <w:abstractNumId w:val="7"/>
  </w:num>
  <w:num w:numId="26">
    <w:abstractNumId w:val="30"/>
  </w:num>
  <w:num w:numId="27">
    <w:abstractNumId w:val="25"/>
  </w:num>
  <w:num w:numId="28">
    <w:abstractNumId w:val="13"/>
  </w:num>
  <w:num w:numId="29">
    <w:abstractNumId w:val="5"/>
  </w:num>
  <w:num w:numId="30">
    <w:abstractNumId w:val="20"/>
  </w:num>
  <w:num w:numId="31">
    <w:abstractNumId w:val="17"/>
  </w:num>
  <w:num w:numId="32">
    <w:abstractNumId w:val="27"/>
  </w:num>
  <w:num w:numId="33">
    <w:abstractNumId w:val="37"/>
  </w:num>
  <w:num w:numId="34">
    <w:abstractNumId w:val="36"/>
  </w:num>
  <w:num w:numId="35">
    <w:abstractNumId w:val="0"/>
  </w:num>
  <w:num w:numId="36">
    <w:abstractNumId w:val="34"/>
  </w:num>
  <w:num w:numId="37">
    <w:abstractNumId w:val="44"/>
  </w:num>
  <w:num w:numId="38">
    <w:abstractNumId w:val="28"/>
  </w:num>
  <w:num w:numId="39">
    <w:abstractNumId w:val="12"/>
  </w:num>
  <w:num w:numId="40">
    <w:abstractNumId w:val="35"/>
  </w:num>
  <w:num w:numId="41">
    <w:abstractNumId w:val="49"/>
  </w:num>
  <w:num w:numId="42">
    <w:abstractNumId w:val="39"/>
  </w:num>
  <w:num w:numId="43">
    <w:abstractNumId w:val="46"/>
  </w:num>
  <w:num w:numId="44">
    <w:abstractNumId w:val="18"/>
  </w:num>
  <w:num w:numId="45">
    <w:abstractNumId w:val="15"/>
  </w:num>
  <w:num w:numId="46">
    <w:abstractNumId w:val="19"/>
  </w:num>
  <w:num w:numId="47">
    <w:abstractNumId w:val="2"/>
  </w:num>
  <w:num w:numId="48">
    <w:abstractNumId w:val="11"/>
  </w:num>
  <w:num w:numId="49">
    <w:abstractNumId w:val="48"/>
  </w:num>
  <w:num w:numId="50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Florek">
    <w15:presenceInfo w15:providerId="AD" w15:userId="S-1-5-21-1071952771-3735145827-424317977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3"/>
    <w:rsid w:val="000002DA"/>
    <w:rsid w:val="0001052E"/>
    <w:rsid w:val="000167FA"/>
    <w:rsid w:val="00030D0D"/>
    <w:rsid w:val="00037014"/>
    <w:rsid w:val="000534E3"/>
    <w:rsid w:val="000676A2"/>
    <w:rsid w:val="000A15DF"/>
    <w:rsid w:val="000B0582"/>
    <w:rsid w:val="0010746D"/>
    <w:rsid w:val="00112371"/>
    <w:rsid w:val="001156D0"/>
    <w:rsid w:val="001178F4"/>
    <w:rsid w:val="0012517E"/>
    <w:rsid w:val="00125F6B"/>
    <w:rsid w:val="00131427"/>
    <w:rsid w:val="00141B41"/>
    <w:rsid w:val="0017043F"/>
    <w:rsid w:val="00187D7F"/>
    <w:rsid w:val="001B0873"/>
    <w:rsid w:val="001B0CA2"/>
    <w:rsid w:val="001D6823"/>
    <w:rsid w:val="002029A0"/>
    <w:rsid w:val="002152FF"/>
    <w:rsid w:val="00222C47"/>
    <w:rsid w:val="00224D48"/>
    <w:rsid w:val="00224DB9"/>
    <w:rsid w:val="00240311"/>
    <w:rsid w:val="0024600F"/>
    <w:rsid w:val="002559AD"/>
    <w:rsid w:val="00271216"/>
    <w:rsid w:val="00274E17"/>
    <w:rsid w:val="00275E4E"/>
    <w:rsid w:val="00280D19"/>
    <w:rsid w:val="002824DA"/>
    <w:rsid w:val="00282C55"/>
    <w:rsid w:val="00294133"/>
    <w:rsid w:val="002C5C6E"/>
    <w:rsid w:val="002D5006"/>
    <w:rsid w:val="002E265B"/>
    <w:rsid w:val="002E3A67"/>
    <w:rsid w:val="002E5284"/>
    <w:rsid w:val="0031396D"/>
    <w:rsid w:val="0032707D"/>
    <w:rsid w:val="00376805"/>
    <w:rsid w:val="00376FC8"/>
    <w:rsid w:val="00377C6A"/>
    <w:rsid w:val="003806F5"/>
    <w:rsid w:val="00396C6C"/>
    <w:rsid w:val="003B1AC3"/>
    <w:rsid w:val="003C6675"/>
    <w:rsid w:val="003D103B"/>
    <w:rsid w:val="003D46E1"/>
    <w:rsid w:val="003E6CE7"/>
    <w:rsid w:val="00403F29"/>
    <w:rsid w:val="00410CA3"/>
    <w:rsid w:val="00422069"/>
    <w:rsid w:val="00423268"/>
    <w:rsid w:val="00461C73"/>
    <w:rsid w:val="00466F75"/>
    <w:rsid w:val="00494DA4"/>
    <w:rsid w:val="00495605"/>
    <w:rsid w:val="00496B09"/>
    <w:rsid w:val="004A1721"/>
    <w:rsid w:val="004A1797"/>
    <w:rsid w:val="004A3264"/>
    <w:rsid w:val="004A3FB5"/>
    <w:rsid w:val="004B1FC8"/>
    <w:rsid w:val="004B6DDF"/>
    <w:rsid w:val="004E5185"/>
    <w:rsid w:val="004F4956"/>
    <w:rsid w:val="00504372"/>
    <w:rsid w:val="00522156"/>
    <w:rsid w:val="0052304D"/>
    <w:rsid w:val="00523436"/>
    <w:rsid w:val="00541837"/>
    <w:rsid w:val="00542B21"/>
    <w:rsid w:val="005B4E8C"/>
    <w:rsid w:val="005E15E8"/>
    <w:rsid w:val="005E737B"/>
    <w:rsid w:val="005F4D6B"/>
    <w:rsid w:val="00615633"/>
    <w:rsid w:val="006322C4"/>
    <w:rsid w:val="006A0EB2"/>
    <w:rsid w:val="006A3458"/>
    <w:rsid w:val="006A3686"/>
    <w:rsid w:val="006C5EE3"/>
    <w:rsid w:val="006E6109"/>
    <w:rsid w:val="006F1822"/>
    <w:rsid w:val="00704071"/>
    <w:rsid w:val="00704786"/>
    <w:rsid w:val="00717E55"/>
    <w:rsid w:val="00721E74"/>
    <w:rsid w:val="0073116A"/>
    <w:rsid w:val="007345A6"/>
    <w:rsid w:val="00737083"/>
    <w:rsid w:val="00737C0F"/>
    <w:rsid w:val="00750803"/>
    <w:rsid w:val="00784FF7"/>
    <w:rsid w:val="007926C3"/>
    <w:rsid w:val="007A0712"/>
    <w:rsid w:val="007A0A5F"/>
    <w:rsid w:val="007A5532"/>
    <w:rsid w:val="007B58B0"/>
    <w:rsid w:val="007D444C"/>
    <w:rsid w:val="007F26B9"/>
    <w:rsid w:val="00806EC5"/>
    <w:rsid w:val="00814901"/>
    <w:rsid w:val="00821AE3"/>
    <w:rsid w:val="008220D0"/>
    <w:rsid w:val="008326C3"/>
    <w:rsid w:val="008355C5"/>
    <w:rsid w:val="00855897"/>
    <w:rsid w:val="008827A7"/>
    <w:rsid w:val="008860A6"/>
    <w:rsid w:val="0089536F"/>
    <w:rsid w:val="008A03B4"/>
    <w:rsid w:val="008A1025"/>
    <w:rsid w:val="008A33B7"/>
    <w:rsid w:val="008A750D"/>
    <w:rsid w:val="008B0594"/>
    <w:rsid w:val="008B0B5F"/>
    <w:rsid w:val="008B4737"/>
    <w:rsid w:val="008C0EAC"/>
    <w:rsid w:val="008D17B6"/>
    <w:rsid w:val="008D7EF5"/>
    <w:rsid w:val="008E3FA3"/>
    <w:rsid w:val="008E4B53"/>
    <w:rsid w:val="0091446E"/>
    <w:rsid w:val="0093009F"/>
    <w:rsid w:val="00931C33"/>
    <w:rsid w:val="0093405E"/>
    <w:rsid w:val="00946775"/>
    <w:rsid w:val="00956FB3"/>
    <w:rsid w:val="00961F6D"/>
    <w:rsid w:val="009655AB"/>
    <w:rsid w:val="0097200A"/>
    <w:rsid w:val="00975620"/>
    <w:rsid w:val="00975ECB"/>
    <w:rsid w:val="00987ADD"/>
    <w:rsid w:val="00992541"/>
    <w:rsid w:val="009973DE"/>
    <w:rsid w:val="009A46E3"/>
    <w:rsid w:val="009C28F2"/>
    <w:rsid w:val="009D06C2"/>
    <w:rsid w:val="009D326A"/>
    <w:rsid w:val="009E5F8A"/>
    <w:rsid w:val="009F19AF"/>
    <w:rsid w:val="00A019B9"/>
    <w:rsid w:val="00A34604"/>
    <w:rsid w:val="00A36229"/>
    <w:rsid w:val="00A46DDA"/>
    <w:rsid w:val="00A51E44"/>
    <w:rsid w:val="00A55FD0"/>
    <w:rsid w:val="00A61FC4"/>
    <w:rsid w:val="00A63D3E"/>
    <w:rsid w:val="00A65163"/>
    <w:rsid w:val="00A6659A"/>
    <w:rsid w:val="00A94CC7"/>
    <w:rsid w:val="00AA09E5"/>
    <w:rsid w:val="00AA5C0F"/>
    <w:rsid w:val="00AC262E"/>
    <w:rsid w:val="00AC6327"/>
    <w:rsid w:val="00AD62F4"/>
    <w:rsid w:val="00B011EC"/>
    <w:rsid w:val="00B14709"/>
    <w:rsid w:val="00B363CF"/>
    <w:rsid w:val="00B51229"/>
    <w:rsid w:val="00B648BC"/>
    <w:rsid w:val="00B66CD9"/>
    <w:rsid w:val="00B71A9F"/>
    <w:rsid w:val="00B7456C"/>
    <w:rsid w:val="00B81B8A"/>
    <w:rsid w:val="00B87477"/>
    <w:rsid w:val="00B90D4A"/>
    <w:rsid w:val="00B9662F"/>
    <w:rsid w:val="00BA5178"/>
    <w:rsid w:val="00BB4369"/>
    <w:rsid w:val="00BB513F"/>
    <w:rsid w:val="00BD28C7"/>
    <w:rsid w:val="00BD66FC"/>
    <w:rsid w:val="00BD6A44"/>
    <w:rsid w:val="00C017C3"/>
    <w:rsid w:val="00C0225F"/>
    <w:rsid w:val="00C045CF"/>
    <w:rsid w:val="00C274EB"/>
    <w:rsid w:val="00C5005B"/>
    <w:rsid w:val="00C51BBD"/>
    <w:rsid w:val="00C52F27"/>
    <w:rsid w:val="00C57E94"/>
    <w:rsid w:val="00C60F2C"/>
    <w:rsid w:val="00C74458"/>
    <w:rsid w:val="00C75425"/>
    <w:rsid w:val="00C94FFF"/>
    <w:rsid w:val="00CB1BBF"/>
    <w:rsid w:val="00CD07CA"/>
    <w:rsid w:val="00CD5445"/>
    <w:rsid w:val="00CD7CF4"/>
    <w:rsid w:val="00D03C15"/>
    <w:rsid w:val="00D03EC7"/>
    <w:rsid w:val="00D049A9"/>
    <w:rsid w:val="00D0717B"/>
    <w:rsid w:val="00D10FDF"/>
    <w:rsid w:val="00D143D0"/>
    <w:rsid w:val="00D317FF"/>
    <w:rsid w:val="00D56C44"/>
    <w:rsid w:val="00D64CF7"/>
    <w:rsid w:val="00D71443"/>
    <w:rsid w:val="00D71662"/>
    <w:rsid w:val="00D95EC8"/>
    <w:rsid w:val="00D9732E"/>
    <w:rsid w:val="00DB7DC6"/>
    <w:rsid w:val="00DC4504"/>
    <w:rsid w:val="00DE28CC"/>
    <w:rsid w:val="00E314A0"/>
    <w:rsid w:val="00E32D65"/>
    <w:rsid w:val="00E37340"/>
    <w:rsid w:val="00E5572D"/>
    <w:rsid w:val="00E742CE"/>
    <w:rsid w:val="00E80CF4"/>
    <w:rsid w:val="00E83232"/>
    <w:rsid w:val="00EB475A"/>
    <w:rsid w:val="00EB744A"/>
    <w:rsid w:val="00EC1007"/>
    <w:rsid w:val="00ED7DB2"/>
    <w:rsid w:val="00EE3FC0"/>
    <w:rsid w:val="00F1009A"/>
    <w:rsid w:val="00F12B7F"/>
    <w:rsid w:val="00F149B6"/>
    <w:rsid w:val="00F2200A"/>
    <w:rsid w:val="00F359D8"/>
    <w:rsid w:val="00F54CC9"/>
    <w:rsid w:val="00F56915"/>
    <w:rsid w:val="00F5748A"/>
    <w:rsid w:val="00F628C3"/>
    <w:rsid w:val="00F707C2"/>
    <w:rsid w:val="00F71B24"/>
    <w:rsid w:val="00F923F0"/>
    <w:rsid w:val="00F97832"/>
    <w:rsid w:val="00FB4B03"/>
    <w:rsid w:val="00FE1325"/>
    <w:rsid w:val="00FF29C7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AB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2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10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52E"/>
  </w:style>
  <w:style w:type="paragraph" w:styleId="Stopka">
    <w:name w:val="footer"/>
    <w:basedOn w:val="Normalny"/>
    <w:link w:val="StopkaZnak"/>
    <w:rsid w:val="00010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052E"/>
  </w:style>
  <w:style w:type="character" w:styleId="Hipercze">
    <w:name w:val="Hyperlink"/>
    <w:basedOn w:val="Domylnaczcionkaakapitu"/>
    <w:rsid w:val="008B4737"/>
    <w:rPr>
      <w:color w:val="0000FF"/>
      <w:u w:val="single"/>
    </w:rPr>
  </w:style>
  <w:style w:type="table" w:styleId="Tabela-Siatka">
    <w:name w:val="Table Grid"/>
    <w:basedOn w:val="Standardowy"/>
    <w:rsid w:val="008B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343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4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4A0"/>
  </w:style>
  <w:style w:type="character" w:customStyle="1" w:styleId="TekstkomentarzaZnak">
    <w:name w:val="Tekst komentarza Znak"/>
    <w:basedOn w:val="Domylnaczcionkaakapitu"/>
    <w:link w:val="Tekstkomentarza"/>
    <w:semiHidden/>
    <w:rsid w:val="00E314A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4A0"/>
    <w:rPr>
      <w:b/>
      <w:bCs/>
    </w:rPr>
  </w:style>
  <w:style w:type="paragraph" w:customStyle="1" w:styleId="Default">
    <w:name w:val="Default"/>
    <w:rsid w:val="00D071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2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10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52E"/>
  </w:style>
  <w:style w:type="paragraph" w:styleId="Stopka">
    <w:name w:val="footer"/>
    <w:basedOn w:val="Normalny"/>
    <w:link w:val="StopkaZnak"/>
    <w:rsid w:val="00010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052E"/>
  </w:style>
  <w:style w:type="character" w:styleId="Hipercze">
    <w:name w:val="Hyperlink"/>
    <w:basedOn w:val="Domylnaczcionkaakapitu"/>
    <w:rsid w:val="008B4737"/>
    <w:rPr>
      <w:color w:val="0000FF"/>
      <w:u w:val="single"/>
    </w:rPr>
  </w:style>
  <w:style w:type="table" w:styleId="Tabela-Siatka">
    <w:name w:val="Table Grid"/>
    <w:basedOn w:val="Standardowy"/>
    <w:rsid w:val="008B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343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4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4A0"/>
  </w:style>
  <w:style w:type="character" w:customStyle="1" w:styleId="TekstkomentarzaZnak">
    <w:name w:val="Tekst komentarza Znak"/>
    <w:basedOn w:val="Domylnaczcionkaakapitu"/>
    <w:link w:val="Tekstkomentarza"/>
    <w:semiHidden/>
    <w:rsid w:val="00E314A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4A0"/>
    <w:rPr>
      <w:b/>
      <w:bCs/>
    </w:rPr>
  </w:style>
  <w:style w:type="paragraph" w:customStyle="1" w:styleId="Default">
    <w:name w:val="Default"/>
    <w:rsid w:val="00D071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6C4F-9BC9-47BC-8370-40535DE2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1837</Words>
  <Characters>15296</Characters>
  <Application>Microsoft Office Word</Application>
  <DocSecurity>0</DocSecurity>
  <Lines>127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UMOWA MIĘDZYINSTYTUCJONALNA</vt:lpstr>
      <vt:lpstr>UMOWA MIĘDZYINSTYTUCJONALNA</vt:lpstr>
    </vt:vector>
  </TitlesOfParts>
  <Company>FRSE</Company>
  <LinksUpToDate>false</LinksUpToDate>
  <CharactersWithSpaces>17099</CharactersWithSpaces>
  <SharedDoc>false</SharedDoc>
  <HLinks>
    <vt:vector size="12" baseType="variant"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https://poczta.frse.org.pl/owa/redir.aspx?C=86204622ef03433a909c37b3170f63de&amp;URL=http%3a%2f%2fec.europa.eu%2fbudget%2finforeuro%2findex.cfm%3ffuseaction%3dhome%26SearchField%3d%26Period%3d2009-2%26Delim%3d%2c%26Language%3den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http://www.fss.org.pl/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MIĘDZYINSTYTUCJONALNA</dc:title>
  <dc:creator>tkrzesniak</dc:creator>
  <cp:lastModifiedBy>Małgorzata Mędrala</cp:lastModifiedBy>
  <cp:revision>6</cp:revision>
  <cp:lastPrinted>2014-01-16T13:47:00Z</cp:lastPrinted>
  <dcterms:created xsi:type="dcterms:W3CDTF">2019-11-25T08:12:00Z</dcterms:created>
  <dcterms:modified xsi:type="dcterms:W3CDTF">2019-12-09T07:41:00Z</dcterms:modified>
</cp:coreProperties>
</file>